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60" w:lineRule="exact"/>
        <w:jc w:val="center"/>
        <w:rPr>
          <w:rFonts w:hint="eastAsia" w:ascii="微软雅黑" w:hAnsi="微软雅黑" w:eastAsia="宋体" w:cs="宋体"/>
          <w:b/>
          <w:bCs/>
          <w:dstrike w:val="0"/>
          <w:color w:val="auto"/>
          <w:kern w:val="0"/>
          <w:sz w:val="32"/>
          <w:szCs w:val="32"/>
          <w:lang w:eastAsia="zh-CN"/>
        </w:rPr>
      </w:pPr>
      <w:bookmarkStart w:id="31" w:name="_GoBack"/>
      <w:r>
        <w:rPr>
          <w:rFonts w:hint="eastAsia" w:ascii="微软雅黑" w:hAnsi="微软雅黑" w:eastAsia="宋体" w:cs="宋体"/>
          <w:b/>
          <w:bCs/>
          <w:dstrike w:val="0"/>
          <w:color w:val="auto"/>
          <w:kern w:val="0"/>
          <w:sz w:val="32"/>
          <w:szCs w:val="32"/>
        </w:rPr>
        <w:t>合肥</w:t>
      </w:r>
      <w:r>
        <w:rPr>
          <w:rFonts w:hint="eastAsia" w:ascii="微软雅黑" w:hAnsi="微软雅黑" w:eastAsia="宋体" w:cs="宋体"/>
          <w:b/>
          <w:bCs/>
          <w:dstrike w:val="0"/>
          <w:color w:val="auto"/>
          <w:kern w:val="0"/>
          <w:sz w:val="32"/>
          <w:szCs w:val="32"/>
          <w:lang w:eastAsia="zh-CN"/>
        </w:rPr>
        <w:t>市</w:t>
      </w:r>
      <w:r>
        <w:rPr>
          <w:rFonts w:hint="eastAsia" w:ascii="微软雅黑" w:hAnsi="微软雅黑" w:eastAsia="宋体" w:cs="宋体"/>
          <w:b/>
          <w:bCs/>
          <w:dstrike w:val="0"/>
          <w:color w:val="auto"/>
          <w:kern w:val="0"/>
          <w:sz w:val="32"/>
          <w:szCs w:val="32"/>
        </w:rPr>
        <w:t>工程技术学校</w:t>
      </w:r>
      <w:r>
        <w:rPr>
          <w:rFonts w:hint="eastAsia" w:ascii="微软雅黑" w:hAnsi="微软雅黑" w:eastAsia="宋体" w:cs="宋体"/>
          <w:b/>
          <w:bCs/>
          <w:dstrike w:val="0"/>
          <w:color w:val="auto"/>
          <w:kern w:val="0"/>
          <w:sz w:val="32"/>
          <w:szCs w:val="32"/>
          <w:lang w:val="en-US" w:eastAsia="zh-CN"/>
        </w:rPr>
        <w:t>2023年</w:t>
      </w:r>
      <w:r>
        <w:rPr>
          <w:rFonts w:ascii="微软雅黑" w:hAnsi="微软雅黑" w:eastAsia="宋体" w:cs="宋体"/>
          <w:b/>
          <w:bCs/>
          <w:dstrike w:val="0"/>
          <w:color w:val="auto"/>
          <w:kern w:val="0"/>
          <w:sz w:val="32"/>
          <w:szCs w:val="32"/>
        </w:rPr>
        <w:t>校园消防设施、</w:t>
      </w:r>
      <w:r>
        <w:rPr>
          <w:rFonts w:hint="eastAsia" w:ascii="微软雅黑" w:hAnsi="微软雅黑" w:eastAsia="宋体" w:cs="宋体"/>
          <w:b/>
          <w:bCs/>
          <w:dstrike w:val="0"/>
          <w:color w:val="auto"/>
          <w:kern w:val="0"/>
          <w:sz w:val="32"/>
          <w:szCs w:val="32"/>
          <w:lang w:eastAsia="zh-CN"/>
        </w:rPr>
        <w:t>设备</w:t>
      </w:r>
    </w:p>
    <w:p>
      <w:pPr>
        <w:keepNext w:val="0"/>
        <w:keepLines w:val="0"/>
        <w:pageBreakBefore w:val="0"/>
        <w:widowControl w:val="0"/>
        <w:kinsoku/>
        <w:wordWrap/>
        <w:overflowPunct/>
        <w:topLinePunct w:val="0"/>
        <w:bidi w:val="0"/>
        <w:spacing w:line="560" w:lineRule="exact"/>
        <w:jc w:val="center"/>
        <w:rPr>
          <w:rFonts w:hint="eastAsia" w:ascii="微软雅黑" w:hAnsi="微软雅黑" w:eastAsia="宋体" w:cs="宋体"/>
          <w:b/>
          <w:bCs/>
          <w:dstrike w:val="0"/>
          <w:color w:val="auto"/>
          <w:kern w:val="0"/>
          <w:sz w:val="32"/>
          <w:szCs w:val="32"/>
        </w:rPr>
      </w:pPr>
      <w:r>
        <w:rPr>
          <w:rFonts w:ascii="微软雅黑" w:hAnsi="微软雅黑" w:eastAsia="宋体" w:cs="宋体"/>
          <w:b/>
          <w:bCs/>
          <w:dstrike w:val="0"/>
          <w:color w:val="auto"/>
          <w:kern w:val="0"/>
          <w:sz w:val="32"/>
          <w:szCs w:val="32"/>
        </w:rPr>
        <w:t>维保服务项目</w:t>
      </w:r>
      <w:r>
        <w:rPr>
          <w:rFonts w:hint="eastAsia" w:ascii="微软雅黑" w:hAnsi="微软雅黑" w:eastAsia="宋体" w:cs="宋体"/>
          <w:b/>
          <w:bCs/>
          <w:dstrike w:val="0"/>
          <w:color w:val="auto"/>
          <w:kern w:val="0"/>
          <w:sz w:val="32"/>
          <w:szCs w:val="32"/>
          <w:lang w:val="en-US" w:eastAsia="zh-CN"/>
        </w:rPr>
        <w:t>询价</w:t>
      </w:r>
      <w:r>
        <w:rPr>
          <w:rFonts w:ascii="微软雅黑" w:hAnsi="微软雅黑" w:eastAsia="宋体" w:cs="宋体"/>
          <w:b/>
          <w:bCs/>
          <w:dstrike w:val="0"/>
          <w:color w:val="auto"/>
          <w:kern w:val="0"/>
          <w:sz w:val="32"/>
          <w:szCs w:val="32"/>
        </w:rPr>
        <w:t>公告</w:t>
      </w:r>
    </w:p>
    <w:bookmarkEnd w:id="31"/>
    <w:p>
      <w:pPr>
        <w:keepNext w:val="0"/>
        <w:keepLines w:val="0"/>
        <w:pageBreakBefore w:val="0"/>
        <w:widowControl w:val="0"/>
        <w:kinsoku/>
        <w:wordWrap/>
        <w:overflowPunct/>
        <w:topLinePunct w:val="0"/>
        <w:autoSpaceDE/>
        <w:autoSpaceDN/>
        <w:bidi w:val="0"/>
        <w:adjustRightInd/>
        <w:snapToGrid/>
        <w:spacing w:before="157" w:beforeLines="50" w:line="560" w:lineRule="exact"/>
        <w:ind w:firstLine="562" w:firstLineChars="200"/>
        <w:textAlignment w:val="baseline"/>
        <w:rPr>
          <w:rFonts w:ascii="宋体" w:hAnsi="宋体" w:eastAsia="宋体" w:cs="宋体"/>
          <w:dstrike w:val="0"/>
          <w:color w:val="auto"/>
          <w:kern w:val="0"/>
          <w:sz w:val="28"/>
          <w:szCs w:val="28"/>
        </w:rPr>
      </w:pPr>
      <w:r>
        <w:rPr>
          <w:rFonts w:hint="eastAsia" w:ascii="宋体" w:hAnsi="宋体" w:eastAsia="宋体" w:cs="宋体"/>
          <w:b/>
          <w:bCs/>
          <w:dstrike w:val="0"/>
          <w:color w:val="auto"/>
          <w:kern w:val="0"/>
          <w:sz w:val="28"/>
          <w:szCs w:val="28"/>
        </w:rPr>
        <w:t>一、项目概况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1、项目名称：合肥市工程技术学校</w:t>
      </w:r>
      <w:r>
        <w:rPr>
          <w:rFonts w:hint="eastAsia" w:ascii="Tahoma" w:hAnsi="Tahoma" w:eastAsia="宋体" w:cs="Tahoma"/>
          <w:i w:val="0"/>
          <w:iCs w:val="0"/>
          <w:caps w:val="0"/>
          <w:dstrike w:val="0"/>
          <w:color w:val="575656"/>
          <w:spacing w:val="0"/>
          <w:sz w:val="28"/>
          <w:szCs w:val="28"/>
          <w:shd w:val="clear" w:fill="FFFFFF"/>
          <w:lang w:val="en-US" w:eastAsia="zh-CN"/>
        </w:rPr>
        <w:t>2023年</w:t>
      </w:r>
      <w:r>
        <w:rPr>
          <w:rFonts w:hint="eastAsia" w:ascii="Tahoma" w:hAnsi="Tahoma" w:eastAsia="宋体" w:cs="Tahoma"/>
          <w:i w:val="0"/>
          <w:iCs w:val="0"/>
          <w:caps w:val="0"/>
          <w:dstrike w:val="0"/>
          <w:color w:val="575656"/>
          <w:spacing w:val="0"/>
          <w:sz w:val="28"/>
          <w:szCs w:val="28"/>
          <w:shd w:val="clear" w:fill="FFFFFF"/>
          <w:lang w:eastAsia="zh-CN"/>
        </w:rPr>
        <w:t>校园消防设施、设备维保服务项目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default" w:ascii="Tahoma" w:hAnsi="Tahoma" w:eastAsia="宋体" w:cs="Tahoma"/>
          <w:i w:val="0"/>
          <w:iCs w:val="0"/>
          <w:caps w:val="0"/>
          <w:dstrike w:val="0"/>
          <w:color w:val="575656"/>
          <w:spacing w:val="0"/>
          <w:sz w:val="28"/>
          <w:szCs w:val="28"/>
          <w:shd w:val="clear" w:fill="FFFFFF"/>
          <w:lang w:val="en-US" w:eastAsia="zh-CN"/>
        </w:rPr>
      </w:pPr>
      <w:r>
        <w:rPr>
          <w:rFonts w:hint="eastAsia" w:ascii="Tahoma" w:hAnsi="Tahoma" w:eastAsia="宋体" w:cs="Tahoma"/>
          <w:i w:val="0"/>
          <w:iCs w:val="0"/>
          <w:caps w:val="0"/>
          <w:dstrike w:val="0"/>
          <w:color w:val="575656"/>
          <w:spacing w:val="0"/>
          <w:sz w:val="28"/>
          <w:szCs w:val="28"/>
          <w:shd w:val="clear" w:fill="FFFFFF"/>
          <w:lang w:eastAsia="zh-CN"/>
        </w:rPr>
        <w:t>2、项目预算：</w:t>
      </w:r>
      <w:r>
        <w:rPr>
          <w:rFonts w:hint="eastAsia" w:ascii="Tahoma" w:hAnsi="Tahoma" w:eastAsia="宋体" w:cs="Tahoma"/>
          <w:i w:val="0"/>
          <w:iCs w:val="0"/>
          <w:caps w:val="0"/>
          <w:dstrike w:val="0"/>
          <w:color w:val="575656"/>
          <w:spacing w:val="0"/>
          <w:sz w:val="28"/>
          <w:szCs w:val="28"/>
          <w:shd w:val="clear" w:fill="FFFFFF"/>
          <w:lang w:val="en-US" w:eastAsia="zh-CN"/>
        </w:rPr>
        <w:t>4.5万元。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3、项目单位：合肥市工程技术学校。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rPr>
          <w:rFonts w:hint="eastAsia" w:eastAsia="宋体"/>
          <w:dstrike w:val="0"/>
          <w:color w:val="FF0000"/>
          <w:sz w:val="28"/>
          <w:szCs w:val="28"/>
          <w:lang w:val="en-US" w:eastAsia="zh-CN"/>
        </w:rPr>
      </w:pPr>
      <w:r>
        <w:rPr>
          <w:rFonts w:hint="eastAsia" w:ascii="Tahoma" w:hAnsi="Tahoma" w:eastAsia="宋体" w:cs="Tahoma"/>
          <w:i w:val="0"/>
          <w:iCs w:val="0"/>
          <w:caps w:val="0"/>
          <w:dstrike w:val="0"/>
          <w:color w:val="575656"/>
          <w:spacing w:val="0"/>
          <w:kern w:val="2"/>
          <w:sz w:val="28"/>
          <w:szCs w:val="28"/>
          <w:shd w:val="clear" w:fill="FFFFFF"/>
          <w:lang w:val="en-US" w:eastAsia="zh-CN" w:bidi="ar-SA"/>
        </w:rPr>
        <w:t>4、项目内容：建筑消防设施、设备的维护管理，包括值班、巡査、检测、维修、保养、建档、培训、迎检等工作。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val="en-US" w:eastAsia="zh-CN"/>
        </w:rPr>
        <w:t>5</w:t>
      </w:r>
      <w:r>
        <w:rPr>
          <w:rFonts w:hint="eastAsia" w:ascii="Tahoma" w:hAnsi="Tahoma" w:eastAsia="宋体" w:cs="Tahoma"/>
          <w:i w:val="0"/>
          <w:iCs w:val="0"/>
          <w:caps w:val="0"/>
          <w:dstrike w:val="0"/>
          <w:color w:val="575656"/>
          <w:spacing w:val="0"/>
          <w:sz w:val="28"/>
          <w:szCs w:val="28"/>
          <w:shd w:val="clear" w:fill="FFFFFF"/>
          <w:lang w:eastAsia="zh-CN"/>
        </w:rPr>
        <w:t>、</w:t>
      </w:r>
      <w:r>
        <w:rPr>
          <w:rFonts w:hint="eastAsia" w:ascii="Tahoma" w:hAnsi="Tahoma" w:eastAsia="宋体" w:cs="Tahoma"/>
          <w:i w:val="0"/>
          <w:iCs w:val="0"/>
          <w:caps w:val="0"/>
          <w:dstrike w:val="0"/>
          <w:color w:val="575656"/>
          <w:spacing w:val="0"/>
          <w:kern w:val="2"/>
          <w:sz w:val="28"/>
          <w:szCs w:val="28"/>
          <w:shd w:val="clear" w:fill="FFFFFF"/>
          <w:lang w:val="en-US" w:eastAsia="zh-CN" w:bidi="ar-SA"/>
        </w:rPr>
        <w:t>建筑</w:t>
      </w:r>
      <w:r>
        <w:rPr>
          <w:rFonts w:hint="eastAsia" w:ascii="Tahoma" w:hAnsi="Tahoma" w:eastAsia="宋体" w:cs="Tahoma"/>
          <w:i w:val="0"/>
          <w:iCs w:val="0"/>
          <w:caps w:val="0"/>
          <w:dstrike w:val="0"/>
          <w:color w:val="575656"/>
          <w:spacing w:val="0"/>
          <w:sz w:val="28"/>
          <w:szCs w:val="28"/>
          <w:shd w:val="clear" w:fill="FFFFFF"/>
          <w:lang w:eastAsia="zh-CN"/>
        </w:rPr>
        <w:t>消防设施、器材维保服务需求：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1）消防设施、器材维保服务内容：每月对学校内的所有消防设施设备定期或不定期开展巡查、检测，对到期、老化或损坏的消防设施和器材，经总务处现场确认后，由校方提供设备，维保单位负责更换或者维修，并做好维保记录。各栋校舍消防责任、管理告示牌由中标单位负责制作、挂牌，所有费用包含在维保费中。所有灭火器的充装、检修费用包含在维保费用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（2）消防培训：每学期为学校教职工、后勤员工、保安等提供不少于一次的消防知识与技能培训，并配合学校的安全演练活动；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rPr>
          <w:rFonts w:hint="eastAsia" w:eastAsia="宋体"/>
          <w:dstrike w:val="0"/>
          <w:color w:val="FF0000"/>
          <w:sz w:val="28"/>
          <w:szCs w:val="28"/>
          <w:lang w:val="en-US" w:eastAsia="zh-CN"/>
        </w:rPr>
      </w:pPr>
      <w:r>
        <w:rPr>
          <w:rFonts w:hint="eastAsia" w:ascii="Tahoma" w:hAnsi="Tahoma" w:eastAsia="宋体" w:cs="Tahoma"/>
          <w:i w:val="0"/>
          <w:iCs w:val="0"/>
          <w:caps w:val="0"/>
          <w:dstrike w:val="0"/>
          <w:color w:val="575656"/>
          <w:spacing w:val="0"/>
          <w:sz w:val="28"/>
          <w:szCs w:val="28"/>
          <w:shd w:val="clear" w:fill="FFFFFF"/>
          <w:lang w:eastAsia="zh-CN"/>
        </w:rPr>
        <w:t>（3）制作学校消防设施、器材分布图册，消防管理制度上墙，消防维保记录与台账建立，各类消防数据上报、上传，配合学校做好各类消防安全检查工作，规范填写</w:t>
      </w:r>
      <w:r>
        <w:rPr>
          <w:rFonts w:hint="eastAsia" w:ascii="Tahoma" w:hAnsi="Tahoma" w:eastAsia="宋体" w:cs="Tahoma"/>
          <w:i w:val="0"/>
          <w:iCs w:val="0"/>
          <w:caps w:val="0"/>
          <w:dstrike w:val="0"/>
          <w:color w:val="575656"/>
          <w:spacing w:val="0"/>
          <w:kern w:val="2"/>
          <w:sz w:val="28"/>
          <w:szCs w:val="28"/>
          <w:shd w:val="clear" w:fill="FFFFFF"/>
          <w:lang w:val="en-US" w:eastAsia="zh-CN" w:bidi="ar-SA"/>
        </w:rPr>
        <w:t>《建筑消防设施维护保养记录表》；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w:t>
      </w:r>
      <w:r>
        <w:rPr>
          <w:rFonts w:hint="eastAsia" w:ascii="Tahoma" w:hAnsi="Tahoma" w:eastAsia="宋体" w:cs="Tahoma"/>
          <w:i w:val="0"/>
          <w:iCs w:val="0"/>
          <w:caps w:val="0"/>
          <w:dstrike w:val="0"/>
          <w:color w:val="575656"/>
          <w:spacing w:val="0"/>
          <w:sz w:val="28"/>
          <w:szCs w:val="28"/>
          <w:shd w:val="clear" w:fill="FFFFFF"/>
          <w:lang w:val="en-US" w:eastAsia="zh-CN"/>
        </w:rPr>
        <w:t>4</w:t>
      </w:r>
      <w:r>
        <w:rPr>
          <w:rFonts w:hint="eastAsia" w:ascii="Tahoma" w:hAnsi="Tahoma" w:eastAsia="宋体" w:cs="Tahoma"/>
          <w:i w:val="0"/>
          <w:iCs w:val="0"/>
          <w:caps w:val="0"/>
          <w:dstrike w:val="0"/>
          <w:color w:val="575656"/>
          <w:spacing w:val="0"/>
          <w:sz w:val="28"/>
          <w:szCs w:val="28"/>
          <w:shd w:val="clear" w:fill="FFFFFF"/>
          <w:lang w:eastAsia="zh-CN"/>
        </w:rPr>
        <w:t>）项目地点：合肥市工程技术学校。</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baseline"/>
        <w:rPr>
          <w:rFonts w:hint="eastAsia" w:ascii="宋体" w:hAnsi="宋体" w:eastAsia="宋体" w:cs="宋体"/>
          <w:b/>
          <w:bCs/>
          <w:dstrike w:val="0"/>
          <w:color w:val="auto"/>
          <w:kern w:val="0"/>
          <w:sz w:val="28"/>
          <w:szCs w:val="28"/>
        </w:rPr>
      </w:pPr>
      <w:r>
        <w:rPr>
          <w:rFonts w:hint="eastAsia" w:ascii="宋体" w:hAnsi="宋体" w:eastAsia="宋体" w:cs="宋体"/>
          <w:b/>
          <w:bCs/>
          <w:dstrike w:val="0"/>
          <w:color w:val="auto"/>
          <w:kern w:val="0"/>
          <w:sz w:val="28"/>
          <w:szCs w:val="28"/>
        </w:rPr>
        <w:t>二、投标人资格要求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1.符合条件的国内独立企业法人。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2.投标人须具备消防设施专业承包二级及以上资质、安全生产许可证的，满足《（消防技术服务机构从业条件）的通知》（应急【2019】88号）的要求（提供社会消防技术服务信息系统公开的投标人基本信息截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3.本项目不接受联合体参与询价。</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baseline"/>
        <w:rPr>
          <w:rFonts w:ascii="宋体" w:hAnsi="宋体" w:eastAsia="宋体" w:cs="宋体"/>
          <w:dstrike w:val="0"/>
          <w:kern w:val="0"/>
          <w:sz w:val="28"/>
          <w:szCs w:val="28"/>
        </w:rPr>
      </w:pPr>
      <w:r>
        <w:rPr>
          <w:rFonts w:hint="eastAsia" w:ascii="宋体" w:hAnsi="宋体" w:eastAsia="宋体" w:cs="宋体"/>
          <w:b/>
          <w:bCs/>
          <w:dstrike w:val="0"/>
          <w:kern w:val="0"/>
          <w:sz w:val="28"/>
          <w:szCs w:val="28"/>
        </w:rPr>
        <w:t>三、维保要求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在校方工作人员监督下，维保方按照《建筑消防设施检测技术规程》要求，每月对维保范围内的所有消防系统进行至少一次全面维护检测和常规保养，</w:t>
      </w:r>
      <w:r>
        <w:rPr>
          <w:rFonts w:ascii="Helvetica" w:hAnsi="Helvetica" w:eastAsia="Helvetica" w:cs="Helvetica"/>
          <w:i w:val="0"/>
          <w:iCs w:val="0"/>
          <w:caps w:val="0"/>
          <w:dstrike w:val="0"/>
          <w:color w:val="333333"/>
          <w:spacing w:val="0"/>
          <w:sz w:val="28"/>
          <w:szCs w:val="28"/>
          <w:shd w:val="clear" w:fill="FFFFFF"/>
        </w:rPr>
        <w:t>对建筑消防设施存在的问题和故障，应立即通知维修人员进行维修，维修期间，应采取确保消防安全的有效措施。故障排除后应进行相应功能试验并经</w:t>
      </w:r>
      <w:r>
        <w:rPr>
          <w:rFonts w:hint="eastAsia" w:ascii="Helvetica" w:hAnsi="Helvetica" w:eastAsia="宋体" w:cs="Helvetica"/>
          <w:i w:val="0"/>
          <w:iCs w:val="0"/>
          <w:caps w:val="0"/>
          <w:dstrike w:val="0"/>
          <w:color w:val="333333"/>
          <w:spacing w:val="0"/>
          <w:sz w:val="28"/>
          <w:szCs w:val="28"/>
          <w:shd w:val="clear" w:fill="FFFFFF"/>
          <w:lang w:eastAsia="zh-CN"/>
        </w:rPr>
        <w:t>校方总务处</w:t>
      </w:r>
      <w:r>
        <w:rPr>
          <w:rFonts w:ascii="Helvetica" w:hAnsi="Helvetica" w:eastAsia="Helvetica" w:cs="Helvetica"/>
          <w:i w:val="0"/>
          <w:iCs w:val="0"/>
          <w:caps w:val="0"/>
          <w:dstrike w:val="0"/>
          <w:color w:val="333333"/>
          <w:spacing w:val="0"/>
          <w:sz w:val="28"/>
          <w:szCs w:val="28"/>
          <w:shd w:val="clear" w:fill="FFFFFF"/>
        </w:rPr>
        <w:t>消防安全管理人检査确认。维修情况应记入《建筑消防设施故障维修记录表》</w:t>
      </w:r>
      <w:r>
        <w:rPr>
          <w:rFonts w:hint="eastAsia" w:ascii="Tahoma" w:hAnsi="Tahoma" w:eastAsia="宋体" w:cs="Tahoma"/>
          <w:i w:val="0"/>
          <w:iCs w:val="0"/>
          <w:caps w:val="0"/>
          <w:dstrike w:val="0"/>
          <w:color w:val="575656"/>
          <w:spacing w:val="0"/>
          <w:sz w:val="28"/>
          <w:szCs w:val="28"/>
          <w:shd w:val="clear" w:fill="FFFFFF"/>
          <w:lang w:eastAsia="zh-CN"/>
        </w:rPr>
        <w:t>。24小时响应校方报修电话，并免费向校方提供操作培训与技术咨询服务。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40" w:firstLineChars="3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为了使维保单位全面掌握维保工作量，现提供学校消防设施、设备明细表（仅供参考，可实地查看）。</w:t>
      </w:r>
    </w:p>
    <w:tbl>
      <w:tblPr>
        <w:tblStyle w:val="13"/>
        <w:tblW w:w="10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993"/>
        <w:gridCol w:w="992"/>
        <w:gridCol w:w="958"/>
        <w:gridCol w:w="782"/>
        <w:gridCol w:w="1221"/>
        <w:gridCol w:w="862"/>
        <w:gridCol w:w="1165"/>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7" w:type="dxa"/>
            <w:vMerge w:val="restart"/>
          </w:tcPr>
          <w:p>
            <w:pPr>
              <w:spacing w:line="520" w:lineRule="exact"/>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区域</w:t>
            </w:r>
          </w:p>
        </w:tc>
        <w:tc>
          <w:tcPr>
            <w:tcW w:w="993" w:type="dxa"/>
            <w:vMerge w:val="restart"/>
          </w:tcPr>
          <w:p>
            <w:pPr>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消防</w:t>
            </w:r>
          </w:p>
          <w:p>
            <w:pPr>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告示牌</w:t>
            </w:r>
          </w:p>
        </w:tc>
        <w:tc>
          <w:tcPr>
            <w:tcW w:w="992" w:type="dxa"/>
            <w:vMerge w:val="restart"/>
          </w:tcPr>
          <w:p>
            <w:pPr>
              <w:spacing w:line="520" w:lineRule="exact"/>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消火栓</w:t>
            </w:r>
          </w:p>
        </w:tc>
        <w:tc>
          <w:tcPr>
            <w:tcW w:w="958" w:type="dxa"/>
            <w:vMerge w:val="restart"/>
          </w:tcPr>
          <w:p>
            <w:pPr>
              <w:spacing w:line="520" w:lineRule="exact"/>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防火门</w:t>
            </w:r>
          </w:p>
        </w:tc>
        <w:tc>
          <w:tcPr>
            <w:tcW w:w="2003" w:type="dxa"/>
            <w:gridSpan w:val="2"/>
          </w:tcPr>
          <w:p>
            <w:pPr>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灭火器</w:t>
            </w:r>
          </w:p>
        </w:tc>
        <w:tc>
          <w:tcPr>
            <w:tcW w:w="862" w:type="dxa"/>
            <w:vMerge w:val="restart"/>
          </w:tcPr>
          <w:p>
            <w:pPr>
              <w:spacing w:line="520" w:lineRule="exact"/>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灭火器箱</w:t>
            </w:r>
          </w:p>
        </w:tc>
        <w:tc>
          <w:tcPr>
            <w:tcW w:w="1165" w:type="dxa"/>
            <w:vMerge w:val="restart"/>
          </w:tcPr>
          <w:p>
            <w:pPr>
              <w:spacing w:line="520" w:lineRule="exact"/>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应急灯</w:t>
            </w:r>
          </w:p>
        </w:tc>
        <w:tc>
          <w:tcPr>
            <w:tcW w:w="1269" w:type="dxa"/>
            <w:vMerge w:val="restart"/>
          </w:tcPr>
          <w:p>
            <w:pPr>
              <w:spacing w:line="520" w:lineRule="exact"/>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安全出口指示牌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977" w:type="dxa"/>
            <w:vMerge w:val="continue"/>
          </w:tcPr>
          <w:p>
            <w:pPr>
              <w:jc w:val="center"/>
              <w:rPr>
                <w:b/>
                <w:color w:val="000000" w:themeColor="text1"/>
                <w:sz w:val="24"/>
                <w:szCs w:val="24"/>
                <w14:textFill>
                  <w14:solidFill>
                    <w14:schemeClr w14:val="tx1"/>
                  </w14:solidFill>
                </w14:textFill>
              </w:rPr>
            </w:pPr>
          </w:p>
        </w:tc>
        <w:tc>
          <w:tcPr>
            <w:tcW w:w="993" w:type="dxa"/>
            <w:vMerge w:val="continue"/>
          </w:tcPr>
          <w:p>
            <w:pPr>
              <w:jc w:val="center"/>
              <w:rPr>
                <w:b/>
                <w:color w:val="000000" w:themeColor="text1"/>
                <w:sz w:val="24"/>
                <w:szCs w:val="24"/>
                <w14:textFill>
                  <w14:solidFill>
                    <w14:schemeClr w14:val="tx1"/>
                  </w14:solidFill>
                </w14:textFill>
              </w:rPr>
            </w:pPr>
          </w:p>
        </w:tc>
        <w:tc>
          <w:tcPr>
            <w:tcW w:w="992" w:type="dxa"/>
            <w:vMerge w:val="continue"/>
          </w:tcPr>
          <w:p>
            <w:pPr>
              <w:jc w:val="center"/>
              <w:rPr>
                <w:b/>
                <w:color w:val="000000" w:themeColor="text1"/>
                <w:sz w:val="24"/>
                <w:szCs w:val="24"/>
                <w14:textFill>
                  <w14:solidFill>
                    <w14:schemeClr w14:val="tx1"/>
                  </w14:solidFill>
                </w14:textFill>
              </w:rPr>
            </w:pPr>
          </w:p>
        </w:tc>
        <w:tc>
          <w:tcPr>
            <w:tcW w:w="958" w:type="dxa"/>
            <w:vMerge w:val="continue"/>
          </w:tcPr>
          <w:p>
            <w:pPr>
              <w:jc w:val="center"/>
              <w:rPr>
                <w:b/>
                <w:color w:val="000000" w:themeColor="text1"/>
                <w:sz w:val="24"/>
                <w:szCs w:val="24"/>
                <w14:textFill>
                  <w14:solidFill>
                    <w14:schemeClr w14:val="tx1"/>
                  </w14:solidFill>
                </w14:textFill>
              </w:rPr>
            </w:pPr>
          </w:p>
        </w:tc>
        <w:tc>
          <w:tcPr>
            <w:tcW w:w="782" w:type="dxa"/>
          </w:tcPr>
          <w:p>
            <w:pPr>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干粉</w:t>
            </w:r>
          </w:p>
        </w:tc>
        <w:tc>
          <w:tcPr>
            <w:tcW w:w="1221" w:type="dxa"/>
          </w:tcPr>
          <w:p>
            <w:pPr>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二氧化碳</w:t>
            </w:r>
          </w:p>
        </w:tc>
        <w:tc>
          <w:tcPr>
            <w:tcW w:w="862" w:type="dxa"/>
            <w:vMerge w:val="continue"/>
          </w:tcPr>
          <w:p>
            <w:pPr>
              <w:jc w:val="center"/>
              <w:rPr>
                <w:b/>
                <w:color w:val="000000" w:themeColor="text1"/>
                <w:sz w:val="24"/>
                <w:szCs w:val="24"/>
                <w14:textFill>
                  <w14:solidFill>
                    <w14:schemeClr w14:val="tx1"/>
                  </w14:solidFill>
                </w14:textFill>
              </w:rPr>
            </w:pPr>
          </w:p>
        </w:tc>
        <w:tc>
          <w:tcPr>
            <w:tcW w:w="1165" w:type="dxa"/>
            <w:vMerge w:val="continue"/>
          </w:tcPr>
          <w:p>
            <w:pPr>
              <w:jc w:val="center"/>
              <w:rPr>
                <w:b/>
                <w:color w:val="000000" w:themeColor="text1"/>
                <w:sz w:val="24"/>
                <w:szCs w:val="24"/>
                <w14:textFill>
                  <w14:solidFill>
                    <w14:schemeClr w14:val="tx1"/>
                  </w14:solidFill>
                </w14:textFill>
              </w:rPr>
            </w:pPr>
          </w:p>
        </w:tc>
        <w:tc>
          <w:tcPr>
            <w:tcW w:w="1269" w:type="dxa"/>
            <w:vMerge w:val="continue"/>
          </w:tcPr>
          <w:p>
            <w:pPr>
              <w:jc w:val="center"/>
              <w:rPr>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b/>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教学楼A</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9</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22</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11</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教学楼B</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40</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29</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教学楼C</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12</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9</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18</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实验楼</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16</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实训楼</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15</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16</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30</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40</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多功能报告厅</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阶梯教室</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道德讲堂</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学生公寓（1）</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40</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25</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学生公寓（2）</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学生公寓（3）</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食堂</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门卫室</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实习工厂</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48</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21</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40</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教职工电动车棚</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总配电房</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运动场</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室外</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r>
    </w:tbl>
    <w:p>
      <w:pPr>
        <w:pStyle w:val="2"/>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对维保检测和常规保养主要工作内容作如下要求：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1.室内外消防栓箱、灭火器的维护保养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（1）每月检查消防栓箱配置是否完整齐全，包括检查栓口橡胶是否老化、龟裂或脱落，检查水带是否霉烂、穿孔，检查卷盘胶管是否老化、龟裂；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（2）每月试验消防栓，检查其喷水充实，水柱是否达到规范或设计要求；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（3）每月检查阀门是否开关灵活、有效，阀门关闭不严或不能灵活使用的应及时修理，对阀门的接触面发现有缺陷的，需进行研磨工作，无法修复的予以更换。定期对阀门转动部位和螺栓加黄油润滑；</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（4）每月检查灭火器压力是否正常（指针需指向绿色区域），检验标识是否在合格期内，到期或压力不足的及时更换；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w:t>
      </w:r>
      <w:r>
        <w:rPr>
          <w:rFonts w:hint="eastAsia" w:ascii="Tahoma" w:hAnsi="Tahoma" w:eastAsia="宋体" w:cs="Tahoma"/>
          <w:i w:val="0"/>
          <w:iCs w:val="0"/>
          <w:caps w:val="0"/>
          <w:dstrike w:val="0"/>
          <w:color w:val="575656"/>
          <w:spacing w:val="0"/>
          <w:sz w:val="28"/>
          <w:szCs w:val="28"/>
          <w:shd w:val="clear" w:fill="FFFFFF"/>
          <w:lang w:val="en-US" w:eastAsia="zh-CN"/>
        </w:rPr>
        <w:t>5</w:t>
      </w:r>
      <w:r>
        <w:rPr>
          <w:rFonts w:hint="eastAsia" w:ascii="Tahoma" w:hAnsi="Tahoma" w:eastAsia="宋体" w:cs="Tahoma"/>
          <w:i w:val="0"/>
          <w:iCs w:val="0"/>
          <w:caps w:val="0"/>
          <w:dstrike w:val="0"/>
          <w:color w:val="575656"/>
          <w:spacing w:val="0"/>
          <w:sz w:val="28"/>
          <w:szCs w:val="28"/>
          <w:shd w:val="clear" w:fill="FFFFFF"/>
          <w:lang w:eastAsia="zh-CN"/>
        </w:rPr>
        <w:t>）实习工厂、实训室、机房、食堂等重要实习实训场所，应根据不同场所按照消防器材配备标准进行分类分区配备，消防每月定时检查，并根据相关场所配备相对应的灭火器材。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2.应急照明、疏散指示系统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（1）每月检查安全出口疏散指示标志、应急照明。有损坏情况，应及时修复。重要场所每月不定期抽检；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（2）每月试验应急照明和疏散指示灯的工作照度和疏散照度，抽检数量不少于总数的20%；</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ascii="Helvetica" w:hAnsi="Helvetica" w:eastAsia="Helvetica" w:cs="Helvetica"/>
          <w:i w:val="0"/>
          <w:iCs w:val="0"/>
          <w:caps w:val="0"/>
          <w:dstrike w:val="0"/>
          <w:color w:val="333333"/>
          <w:spacing w:val="0"/>
          <w:sz w:val="28"/>
          <w:szCs w:val="28"/>
          <w:shd w:val="clear" w:fill="FFFFFF"/>
        </w:rPr>
      </w:pPr>
      <w:r>
        <w:rPr>
          <w:rFonts w:hint="eastAsia" w:ascii="Tahoma" w:hAnsi="Tahoma" w:eastAsia="宋体" w:cs="Tahoma"/>
          <w:i w:val="0"/>
          <w:iCs w:val="0"/>
          <w:caps w:val="0"/>
          <w:dstrike w:val="0"/>
          <w:color w:val="575656"/>
          <w:spacing w:val="0"/>
          <w:sz w:val="28"/>
          <w:szCs w:val="28"/>
          <w:shd w:val="clear" w:fill="FFFFFF"/>
          <w:lang w:eastAsia="zh-CN"/>
        </w:rPr>
        <w:t>3.室外消火栓的维护保养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default" w:ascii="Helvetica" w:hAnsi="Helvetica" w:eastAsia="Helvetica" w:cs="Helvetica"/>
          <w:i w:val="0"/>
          <w:iCs w:val="0"/>
          <w:caps w:val="0"/>
          <w:dstrike w:val="0"/>
          <w:color w:val="333333"/>
          <w:spacing w:val="0"/>
          <w:sz w:val="28"/>
          <w:szCs w:val="28"/>
          <w:shd w:val="clear" w:fill="FFFFFF"/>
        </w:rPr>
        <w:t>对易污染、易腐蚀生锈的消防设备、管道、阀门应定期淸洁、除锈、注润滑剂</w:t>
      </w:r>
      <w:r>
        <w:rPr>
          <w:rFonts w:hint="eastAsia" w:ascii="Helvetica" w:hAnsi="Helvetica" w:eastAsia="宋体" w:cs="Helvetica"/>
          <w:i w:val="0"/>
          <w:iCs w:val="0"/>
          <w:caps w:val="0"/>
          <w:dstrike w:val="0"/>
          <w:color w:val="333333"/>
          <w:spacing w:val="0"/>
          <w:sz w:val="28"/>
          <w:szCs w:val="28"/>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（1）每季度检查出水口闷盖是否密封，有无缺损，开启大、小闷盖，放掉锈水，清除污物，对润滑部位擦洗加油(膏)，将大、小闷盖旋紧；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（2）每月用专用扳手转动消火栓启闭杆，观察其灵活性，必要时加注润滑油；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（3）每月检查栓体外表油漆有无剥落，有无锈蚀，如有应及时修补；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（4）每月对地上消火栓逐一进行出水试验；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（5）对故障室外消火栓及阀门及时维修，更换；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（6）做好室外消火栓及消防管道冬季的保温、保养等防护工作。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auto"/>
          <w:spacing w:val="0"/>
          <w:sz w:val="28"/>
          <w:szCs w:val="28"/>
          <w:shd w:val="clear" w:fill="FFFFFF"/>
          <w:lang w:val="en-US" w:eastAsia="zh-CN"/>
        </w:rPr>
      </w:pPr>
      <w:r>
        <w:rPr>
          <w:rFonts w:hint="eastAsia" w:ascii="Tahoma" w:hAnsi="Tahoma" w:eastAsia="宋体" w:cs="Tahoma"/>
          <w:i w:val="0"/>
          <w:iCs w:val="0"/>
          <w:caps w:val="0"/>
          <w:dstrike w:val="0"/>
          <w:color w:val="auto"/>
          <w:spacing w:val="0"/>
          <w:sz w:val="28"/>
          <w:szCs w:val="28"/>
          <w:shd w:val="clear" w:fill="FFFFFF"/>
          <w:lang w:val="en-US" w:eastAsia="zh-CN"/>
        </w:rPr>
        <w:t>4.消防出口、安全门状况</w:t>
      </w:r>
    </w:p>
    <w:p>
      <w:pPr>
        <w:pStyle w:val="2"/>
        <w:keepNext w:val="0"/>
        <w:keepLines w:val="0"/>
        <w:pageBreakBefore w:val="0"/>
        <w:widowControl w:val="0"/>
        <w:kinsoku/>
        <w:wordWrap/>
        <w:overflowPunct/>
        <w:topLinePunct w:val="0"/>
        <w:autoSpaceDE/>
        <w:autoSpaceDN/>
        <w:bidi w:val="0"/>
        <w:adjustRightInd/>
        <w:snapToGrid/>
        <w:spacing w:line="540" w:lineRule="exact"/>
        <w:ind w:firstLine="560" w:firstLineChars="200"/>
        <w:rPr>
          <w:rFonts w:hint="default"/>
          <w:dstrike w:val="0"/>
          <w:color w:val="auto"/>
          <w:sz w:val="28"/>
          <w:szCs w:val="28"/>
          <w:lang w:val="en-US" w:eastAsia="zh-CN"/>
        </w:rPr>
      </w:pPr>
      <w:r>
        <w:rPr>
          <w:rFonts w:hint="eastAsia" w:ascii="Tahoma" w:hAnsi="Tahoma" w:eastAsia="宋体" w:cs="Tahoma"/>
          <w:i w:val="0"/>
          <w:iCs w:val="0"/>
          <w:caps w:val="0"/>
          <w:dstrike w:val="0"/>
          <w:color w:val="auto"/>
          <w:spacing w:val="0"/>
          <w:sz w:val="28"/>
          <w:szCs w:val="28"/>
          <w:shd w:val="clear" w:fill="FFFFFF"/>
          <w:lang w:val="en-US" w:eastAsia="zh-CN"/>
        </w:rPr>
        <w:t>每月定期或不定期对学校各场所的消防出口、安全防火门进行检查，保证畅通。如消防出口有阻挡或堆放易燃易爆物品，安全防火门不能正常使用，需及时报学校总务处，协助部门保障疏散出口畅通和安全门正常使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dstrike w:val="0"/>
          <w:sz w:val="28"/>
          <w:szCs w:val="28"/>
          <w:lang w:eastAsia="zh-CN"/>
        </w:rPr>
      </w:pPr>
      <w:r>
        <w:rPr>
          <w:rFonts w:hint="eastAsia" w:ascii="Tahoma" w:hAnsi="Tahoma" w:eastAsia="宋体" w:cs="Tahoma"/>
          <w:i w:val="0"/>
          <w:iCs w:val="0"/>
          <w:caps w:val="0"/>
          <w:dstrike w:val="0"/>
          <w:color w:val="575656"/>
          <w:spacing w:val="0"/>
          <w:sz w:val="28"/>
          <w:szCs w:val="28"/>
          <w:shd w:val="clear" w:fill="FFFFFF"/>
          <w:lang w:val="en-US" w:eastAsia="zh-CN"/>
        </w:rPr>
        <w:t>5</w:t>
      </w:r>
      <w:r>
        <w:rPr>
          <w:rFonts w:hint="eastAsia" w:ascii="Tahoma" w:hAnsi="Tahoma" w:eastAsia="宋体" w:cs="Tahoma"/>
          <w:i w:val="0"/>
          <w:iCs w:val="0"/>
          <w:caps w:val="0"/>
          <w:dstrike w:val="0"/>
          <w:color w:val="575656"/>
          <w:spacing w:val="0"/>
          <w:sz w:val="28"/>
          <w:szCs w:val="28"/>
          <w:shd w:val="clear" w:fill="FFFFFF"/>
          <w:lang w:eastAsia="zh-CN"/>
        </w:rPr>
        <w:t>.每学期组织学校相关人员开展消防培训和配合学校组织的消防演练（提供技术支撑）。</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baseline"/>
        <w:rPr>
          <w:rFonts w:ascii="宋体" w:hAnsi="宋体" w:eastAsia="宋体" w:cs="宋体"/>
          <w:dstrike w:val="0"/>
          <w:kern w:val="0"/>
          <w:sz w:val="28"/>
          <w:szCs w:val="28"/>
        </w:rPr>
      </w:pPr>
      <w:r>
        <w:rPr>
          <w:rFonts w:hint="eastAsia" w:ascii="宋体" w:hAnsi="宋体" w:eastAsia="宋体" w:cs="宋体"/>
          <w:b/>
          <w:bCs/>
          <w:dstrike w:val="0"/>
          <w:kern w:val="0"/>
          <w:sz w:val="28"/>
          <w:szCs w:val="28"/>
        </w:rPr>
        <w:t>四、消防设施维护、保养技术服务要求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1.维保单位按照消防法律法规，以及《建筑消防设施的维护管理》（GB 25201）等消防技术标准规定的内容、程序、周期等要求，开展消防设施检查、维修、保养、测试等技术服务，确保消防设施完好有效。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2.维保单位在巡查、巡检中发现消防设施存在问题、故障，或者接到委托方通知要求维修的，能够当场修复的应当立即修复解决；没有条件立即修复解决的，应当在12小时内组织维修，尽快排除故障。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3.开展技术服务应当作出客观、完整的记录，记录表采用《建筑消防设施的维护管理》（GB 25201）附录规定的统一的记录表式样，由经办人、项目负责人签名，并经委托方管理人员确认。</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4.免费为招标方操作人员提供消防设施的相关技术咨询与培训，确保其能正常操作。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5.因重大节日、活动消防安全需要，配合校方对消防设施进行检测和消防检查、消防培训，以及其它相关工作。做好消防设施资料建档工作，及时更新台帐资料。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6.每月月末之前，将月度维护、检测记录报总务处备案。《消防设施维护、检测记录表》应由检测人员签字和维保单位盖章。检测人员和维保单位对出具的《消防设施维护、检测记录表》负责。</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baseline"/>
        <w:rPr>
          <w:rFonts w:hint="eastAsia" w:ascii="宋体" w:hAnsi="宋体" w:eastAsia="宋体" w:cs="宋体"/>
          <w:b/>
          <w:bCs/>
          <w:dstrike w:val="0"/>
          <w:kern w:val="0"/>
          <w:sz w:val="28"/>
          <w:szCs w:val="28"/>
        </w:rPr>
      </w:pPr>
      <w:r>
        <w:rPr>
          <w:rFonts w:hint="eastAsia" w:ascii="宋体" w:hAnsi="宋体" w:eastAsia="宋体" w:cs="宋体"/>
          <w:b/>
          <w:bCs/>
          <w:dstrike w:val="0"/>
          <w:kern w:val="0"/>
          <w:sz w:val="28"/>
          <w:szCs w:val="28"/>
        </w:rPr>
        <w:t>五、违约责任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1.若维保建筑和设施在中标单位维保期间内发生火情，因火灾报警系统未及时发出警报或消防供水系统水压不足、无水等消防系统故障而酿成火灾的，中标单位必须承担全部责任并赔偿所有损失，学校有权单方面终止合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2.中标单位应对消防设施进行检查、调试、维修，使整个消防系统具备报警、联动、自动灭火等应有的消防功能，各项运行状态正常，若维保方不能够按照故障突击抢修要求，不能够在规定的时间内进行抢修，学校将根据实际情况，每次扣除全年维保费用的1%-3%，发生3次抢修不及时的，学校有权单方面终止合同，全部责任由中标单位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3.中标单位不能够按照日常维保要求，不能够在规定的时间内进行维保，发现一次，学校将从维保费用扣除500元，若发生2次维保不及时的，学校有权单方面终止合同，全部责任由中标单位负责。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4.若因维保方失职、怠工或未按规范标准进行检测、维修等原因造成消防设施运行不正常的，经学校或消防机关检查发现存在无法正常自动报警、灭火等严重问题，学校有权终止与维保方合同关系，视作维保方违约，所有责任由维保单位承担，并追究维保方相关责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5.若因维保方失职、怠工或未按规范标准进行检测、维修等原因使得消防设施运行不正常，造成火灾等严重后果的，中标方因承担所有法律责任及经济赔偿责任。</w:t>
      </w:r>
    </w:p>
    <w:p>
      <w:pPr>
        <w:pStyle w:val="2"/>
        <w:keepNext w:val="0"/>
        <w:keepLines w:val="0"/>
        <w:pageBreakBefore w:val="0"/>
        <w:widowControl w:val="0"/>
        <w:kinsoku/>
        <w:wordWrap/>
        <w:overflowPunct/>
        <w:topLinePunct w:val="0"/>
        <w:autoSpaceDE/>
        <w:autoSpaceDN/>
        <w:bidi w:val="0"/>
        <w:adjustRightInd/>
        <w:snapToGrid/>
        <w:spacing w:line="540" w:lineRule="exact"/>
        <w:rPr>
          <w:rFonts w:hint="default"/>
          <w:lang w:val="en-US" w:eastAsia="zh-CN"/>
        </w:rPr>
      </w:pPr>
      <w:r>
        <w:rPr>
          <w:rFonts w:hint="eastAsia" w:ascii="Tahoma" w:hAnsi="Tahoma" w:eastAsia="宋体" w:cs="Tahoma"/>
          <w:i w:val="0"/>
          <w:iCs w:val="0"/>
          <w:caps w:val="0"/>
          <w:dstrike w:val="0"/>
          <w:color w:val="575656"/>
          <w:spacing w:val="0"/>
          <w:sz w:val="28"/>
          <w:szCs w:val="28"/>
          <w:shd w:val="clear" w:fill="FFFFFF"/>
          <w:lang w:val="en-US" w:eastAsia="zh-CN"/>
        </w:rPr>
        <w:t>6：特别说明</w:t>
      </w:r>
    </w:p>
    <w:p>
      <w:pPr>
        <w:pStyle w:val="2"/>
        <w:keepNext w:val="0"/>
        <w:keepLines w:val="0"/>
        <w:pageBreakBefore w:val="0"/>
        <w:widowControl w:val="0"/>
        <w:kinsoku/>
        <w:wordWrap/>
        <w:overflowPunct/>
        <w:topLinePunct w:val="0"/>
        <w:autoSpaceDE/>
        <w:autoSpaceDN/>
        <w:bidi w:val="0"/>
        <w:adjustRightInd/>
        <w:snapToGrid/>
        <w:spacing w:line="540" w:lineRule="exact"/>
        <w:ind w:firstLine="560" w:firstLineChars="200"/>
        <w:rPr>
          <w:rFonts w:hint="eastAsia" w:ascii="Tahoma" w:hAnsi="Tahoma" w:eastAsia="宋体" w:cs="Tahoma"/>
          <w:i w:val="0"/>
          <w:iCs w:val="0"/>
          <w:caps w:val="0"/>
          <w:dstrike w:val="0"/>
          <w:color w:val="575656"/>
          <w:spacing w:val="0"/>
          <w:kern w:val="2"/>
          <w:sz w:val="28"/>
          <w:szCs w:val="28"/>
          <w:shd w:val="clear" w:fill="FFFFFF"/>
          <w:lang w:val="en-US" w:eastAsia="zh-CN" w:bidi="ar-SA"/>
        </w:rPr>
      </w:pPr>
      <w:r>
        <w:rPr>
          <w:rFonts w:hint="eastAsia" w:ascii="Tahoma" w:hAnsi="Tahoma" w:eastAsia="宋体" w:cs="Tahoma"/>
          <w:i w:val="0"/>
          <w:iCs w:val="0"/>
          <w:caps w:val="0"/>
          <w:dstrike w:val="0"/>
          <w:color w:val="575656"/>
          <w:spacing w:val="0"/>
          <w:kern w:val="2"/>
          <w:sz w:val="28"/>
          <w:szCs w:val="28"/>
          <w:shd w:val="clear" w:fill="FFFFFF"/>
          <w:lang w:val="en-US" w:eastAsia="zh-CN" w:bidi="ar-SA"/>
        </w:rPr>
        <w:t>（因学校现有一栋宿舍楼尚在建设中，预计2023年度投入使用，该宿舍楼配有消防控制室，按照规定，需实行每日24 小时专人值班，每班不应少于2人，值班人员应持有消防控制室操作职业资格证书。因该建筑物尚未投入使用，如在维保合同期间内验收合格投入使用，需要增加相应人员产生费用的，由采购人根据实际情况研究决定。如采购人不增加人员和费用，成交供应商可放弃续签合同，须在合同到期前两个月向采购人书面提出，逾期视为延续合同内容，不得再向采购人追加费用）。</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baseline"/>
        <w:rPr>
          <w:rFonts w:hint="eastAsia" w:ascii="宋体" w:hAnsi="宋体" w:eastAsia="宋体" w:cs="宋体"/>
          <w:b/>
          <w:bCs/>
          <w:dstrike w:val="0"/>
          <w:kern w:val="0"/>
          <w:sz w:val="28"/>
          <w:szCs w:val="28"/>
        </w:rPr>
      </w:pPr>
      <w:r>
        <w:rPr>
          <w:rFonts w:hint="eastAsia" w:ascii="宋体" w:hAnsi="宋体" w:eastAsia="宋体" w:cs="宋体"/>
          <w:b/>
          <w:bCs/>
          <w:dstrike w:val="0"/>
          <w:kern w:val="0"/>
          <w:sz w:val="28"/>
          <w:szCs w:val="28"/>
        </w:rPr>
        <w:t>六、服务期限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val="en-US" w:eastAsia="zh-CN"/>
        </w:rPr>
        <w:t>1.1+</w:t>
      </w:r>
      <w:r>
        <w:rPr>
          <w:rFonts w:hint="eastAsia" w:ascii="Tahoma" w:hAnsi="Tahoma" w:eastAsia="宋体" w:cs="Tahoma"/>
          <w:i w:val="0"/>
          <w:iCs w:val="0"/>
          <w:caps w:val="0"/>
          <w:dstrike w:val="0"/>
          <w:color w:val="575656"/>
          <w:spacing w:val="0"/>
          <w:sz w:val="28"/>
          <w:szCs w:val="28"/>
          <w:shd w:val="clear" w:fill="FFFFFF"/>
          <w:lang w:eastAsia="zh-CN"/>
        </w:rPr>
        <w:t>N年（N≤</w:t>
      </w:r>
      <w:r>
        <w:rPr>
          <w:rFonts w:hint="eastAsia" w:ascii="Tahoma" w:hAnsi="Tahoma" w:eastAsia="宋体" w:cs="Tahoma"/>
          <w:i w:val="0"/>
          <w:iCs w:val="0"/>
          <w:caps w:val="0"/>
          <w:dstrike w:val="0"/>
          <w:color w:val="575656"/>
          <w:spacing w:val="0"/>
          <w:sz w:val="28"/>
          <w:szCs w:val="28"/>
          <w:shd w:val="clear" w:fill="FFFFFF"/>
          <w:lang w:val="en-US" w:eastAsia="zh-CN"/>
        </w:rPr>
        <w:t>2</w:t>
      </w:r>
      <w:r>
        <w:rPr>
          <w:rFonts w:hint="eastAsia" w:ascii="Tahoma" w:hAnsi="Tahoma" w:eastAsia="宋体" w:cs="Tahoma"/>
          <w:i w:val="0"/>
          <w:iCs w:val="0"/>
          <w:caps w:val="0"/>
          <w:dstrike w:val="0"/>
          <w:color w:val="575656"/>
          <w:spacing w:val="0"/>
          <w:sz w:val="28"/>
          <w:szCs w:val="28"/>
          <w:shd w:val="clear" w:fill="FFFFFF"/>
          <w:lang w:eastAsia="zh-CN"/>
        </w:rPr>
        <w:t>），合同一年一签，前一年合同期满，经学校总务处考核合格，党委会议决定后方可续签下一年合同。</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baseline"/>
        <w:rPr>
          <w:rFonts w:hint="eastAsia" w:ascii="宋体" w:hAnsi="宋体" w:eastAsia="宋体" w:cs="宋体"/>
          <w:b/>
          <w:bCs/>
          <w:dstrike w:val="0"/>
          <w:kern w:val="0"/>
          <w:sz w:val="28"/>
          <w:szCs w:val="28"/>
        </w:rPr>
      </w:pPr>
      <w:r>
        <w:rPr>
          <w:rFonts w:hint="eastAsia" w:ascii="宋体" w:hAnsi="宋体" w:eastAsia="宋体" w:cs="宋体"/>
          <w:b/>
          <w:bCs/>
          <w:dstrike w:val="0"/>
          <w:kern w:val="0"/>
          <w:sz w:val="28"/>
          <w:szCs w:val="28"/>
        </w:rPr>
        <w:t>七、付款方式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val="en-US" w:eastAsia="zh-CN"/>
        </w:rPr>
        <w:t>1.</w:t>
      </w:r>
      <w:r>
        <w:rPr>
          <w:rFonts w:hint="eastAsia" w:ascii="Tahoma" w:hAnsi="Tahoma" w:eastAsia="宋体" w:cs="Tahoma"/>
          <w:i w:val="0"/>
          <w:iCs w:val="0"/>
          <w:caps w:val="0"/>
          <w:dstrike w:val="0"/>
          <w:color w:val="575656"/>
          <w:spacing w:val="0"/>
          <w:sz w:val="28"/>
          <w:szCs w:val="28"/>
          <w:shd w:val="clear" w:fill="FFFFFF"/>
          <w:lang w:eastAsia="zh-CN"/>
        </w:rPr>
        <w:t>维保费用每半年支付一次，维保方须提供月度维护保养记录台帐《消防设施维护、检测记录表》，经总务处审核后开票结算。</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baseline"/>
        <w:rPr>
          <w:rFonts w:hint="eastAsia" w:ascii="宋体" w:hAnsi="宋体" w:eastAsia="宋体" w:cs="宋体"/>
          <w:b/>
          <w:bCs/>
          <w:dstrike w:val="0"/>
          <w:kern w:val="0"/>
          <w:sz w:val="28"/>
          <w:szCs w:val="28"/>
        </w:rPr>
      </w:pPr>
      <w:r>
        <w:rPr>
          <w:rFonts w:hint="eastAsia" w:ascii="宋体" w:hAnsi="宋体" w:eastAsia="宋体" w:cs="宋体"/>
          <w:b/>
          <w:bCs/>
          <w:dstrike w:val="0"/>
          <w:kern w:val="0"/>
          <w:sz w:val="28"/>
          <w:szCs w:val="28"/>
          <w:lang w:val="en-US" w:eastAsia="zh-CN"/>
        </w:rPr>
        <w:t>八、</w:t>
      </w:r>
      <w:r>
        <w:rPr>
          <w:rFonts w:hint="eastAsia" w:ascii="宋体" w:hAnsi="宋体" w:eastAsia="宋体" w:cs="宋体"/>
          <w:b/>
          <w:bCs/>
          <w:dstrike w:val="0"/>
          <w:kern w:val="0"/>
          <w:sz w:val="28"/>
          <w:szCs w:val="28"/>
        </w:rPr>
        <w:t>材料递交时间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val="en-US" w:eastAsia="zh-CN"/>
        </w:rPr>
      </w:pPr>
      <w:r>
        <w:rPr>
          <w:rFonts w:hint="eastAsia" w:ascii="Tahoma" w:hAnsi="Tahoma" w:eastAsia="宋体" w:cs="Tahoma"/>
          <w:i w:val="0"/>
          <w:iCs w:val="0"/>
          <w:caps w:val="0"/>
          <w:dstrike w:val="0"/>
          <w:color w:val="575656"/>
          <w:spacing w:val="0"/>
          <w:sz w:val="28"/>
          <w:szCs w:val="28"/>
          <w:shd w:val="clear" w:fill="FFFFFF"/>
          <w:lang w:val="en-US" w:eastAsia="zh-CN"/>
        </w:rPr>
        <w:t>1.</w:t>
      </w:r>
      <w:r>
        <w:rPr>
          <w:rFonts w:hint="eastAsia" w:ascii="Tahoma" w:hAnsi="Tahoma" w:eastAsia="宋体" w:cs="Tahoma"/>
          <w:i w:val="0"/>
          <w:iCs w:val="0"/>
          <w:caps w:val="0"/>
          <w:dstrike w:val="0"/>
          <w:color w:val="575656"/>
          <w:spacing w:val="0"/>
          <w:sz w:val="28"/>
          <w:szCs w:val="28"/>
          <w:shd w:val="clear" w:fill="FFFFFF"/>
          <w:lang w:eastAsia="zh-CN"/>
        </w:rPr>
        <w:t>投标文件递交截止时间：202</w:t>
      </w:r>
      <w:r>
        <w:rPr>
          <w:rFonts w:hint="eastAsia" w:ascii="Tahoma" w:hAnsi="Tahoma" w:eastAsia="宋体" w:cs="Tahoma"/>
          <w:i w:val="0"/>
          <w:iCs w:val="0"/>
          <w:caps w:val="0"/>
          <w:dstrike w:val="0"/>
          <w:color w:val="575656"/>
          <w:spacing w:val="0"/>
          <w:sz w:val="28"/>
          <w:szCs w:val="28"/>
          <w:shd w:val="clear" w:fill="FFFFFF"/>
          <w:lang w:val="en-US" w:eastAsia="zh-CN"/>
        </w:rPr>
        <w:t>3</w:t>
      </w:r>
      <w:r>
        <w:rPr>
          <w:rFonts w:hint="eastAsia" w:ascii="Tahoma" w:hAnsi="Tahoma" w:eastAsia="宋体" w:cs="Tahoma"/>
          <w:i w:val="0"/>
          <w:iCs w:val="0"/>
          <w:caps w:val="0"/>
          <w:dstrike w:val="0"/>
          <w:color w:val="575656"/>
          <w:spacing w:val="0"/>
          <w:sz w:val="28"/>
          <w:szCs w:val="28"/>
          <w:shd w:val="clear" w:fill="FFFFFF"/>
          <w:lang w:eastAsia="zh-CN"/>
        </w:rPr>
        <w:t xml:space="preserve"> 年</w:t>
      </w:r>
      <w:r>
        <w:rPr>
          <w:rFonts w:hint="eastAsia" w:ascii="Tahoma" w:hAnsi="Tahoma" w:eastAsia="宋体" w:cs="Tahoma"/>
          <w:i w:val="0"/>
          <w:iCs w:val="0"/>
          <w:caps w:val="0"/>
          <w:dstrike w:val="0"/>
          <w:color w:val="575656"/>
          <w:spacing w:val="0"/>
          <w:sz w:val="28"/>
          <w:szCs w:val="28"/>
          <w:shd w:val="clear" w:fill="FFFFFF"/>
          <w:lang w:val="en-US" w:eastAsia="zh-CN"/>
        </w:rPr>
        <w:t>5</w:t>
      </w:r>
      <w:r>
        <w:rPr>
          <w:rFonts w:hint="eastAsia" w:ascii="Tahoma" w:hAnsi="Tahoma" w:eastAsia="宋体" w:cs="Tahoma"/>
          <w:i w:val="0"/>
          <w:iCs w:val="0"/>
          <w:caps w:val="0"/>
          <w:dstrike w:val="0"/>
          <w:color w:val="575656"/>
          <w:spacing w:val="0"/>
          <w:sz w:val="28"/>
          <w:szCs w:val="28"/>
          <w:shd w:val="clear" w:fill="FFFFFF"/>
          <w:lang w:eastAsia="zh-CN"/>
        </w:rPr>
        <w:t>月</w:t>
      </w:r>
      <w:r>
        <w:rPr>
          <w:rFonts w:hint="eastAsia" w:ascii="Tahoma" w:hAnsi="Tahoma" w:eastAsia="宋体" w:cs="Tahoma"/>
          <w:i w:val="0"/>
          <w:iCs w:val="0"/>
          <w:caps w:val="0"/>
          <w:dstrike w:val="0"/>
          <w:color w:val="575656"/>
          <w:spacing w:val="0"/>
          <w:sz w:val="28"/>
          <w:szCs w:val="28"/>
          <w:shd w:val="clear" w:fill="FFFFFF"/>
          <w:lang w:val="en-US" w:eastAsia="zh-CN"/>
        </w:rPr>
        <w:t>5</w:t>
      </w:r>
      <w:r>
        <w:rPr>
          <w:rFonts w:hint="eastAsia" w:ascii="Tahoma" w:hAnsi="Tahoma" w:eastAsia="宋体" w:cs="Tahoma"/>
          <w:i w:val="0"/>
          <w:iCs w:val="0"/>
          <w:caps w:val="0"/>
          <w:dstrike w:val="0"/>
          <w:color w:val="575656"/>
          <w:spacing w:val="0"/>
          <w:sz w:val="28"/>
          <w:szCs w:val="28"/>
          <w:shd w:val="clear" w:fill="FFFFFF"/>
          <w:lang w:eastAsia="zh-CN"/>
        </w:rPr>
        <w:t>日下午1</w:t>
      </w:r>
      <w:r>
        <w:rPr>
          <w:rFonts w:hint="eastAsia" w:ascii="Tahoma" w:hAnsi="Tahoma" w:eastAsia="宋体" w:cs="Tahoma"/>
          <w:i w:val="0"/>
          <w:iCs w:val="0"/>
          <w:caps w:val="0"/>
          <w:dstrike w:val="0"/>
          <w:color w:val="575656"/>
          <w:spacing w:val="0"/>
          <w:sz w:val="28"/>
          <w:szCs w:val="28"/>
          <w:shd w:val="clear" w:fill="FFFFFF"/>
          <w:lang w:val="en-US" w:eastAsia="zh-CN"/>
        </w:rPr>
        <w:t>4</w:t>
      </w:r>
      <w:r>
        <w:rPr>
          <w:rFonts w:hint="eastAsia" w:ascii="Tahoma" w:hAnsi="Tahoma" w:eastAsia="宋体" w:cs="Tahoma"/>
          <w:i w:val="0"/>
          <w:iCs w:val="0"/>
          <w:caps w:val="0"/>
          <w:dstrike w:val="0"/>
          <w:color w:val="575656"/>
          <w:spacing w:val="0"/>
          <w:sz w:val="28"/>
          <w:szCs w:val="28"/>
          <w:shd w:val="clear" w:fill="FFFFFF"/>
          <w:lang w:eastAsia="zh-CN"/>
        </w:rPr>
        <w:t>:</w:t>
      </w:r>
      <w:r>
        <w:rPr>
          <w:rFonts w:hint="eastAsia" w:ascii="Tahoma" w:hAnsi="Tahoma" w:eastAsia="宋体" w:cs="Tahoma"/>
          <w:i w:val="0"/>
          <w:iCs w:val="0"/>
          <w:caps w:val="0"/>
          <w:dstrike w:val="0"/>
          <w:color w:val="575656"/>
          <w:spacing w:val="0"/>
          <w:sz w:val="28"/>
          <w:szCs w:val="28"/>
          <w:shd w:val="clear" w:fill="FFFFFF"/>
          <w:lang w:val="en-US" w:eastAsia="zh-CN"/>
        </w:rPr>
        <w:t>30-15:00</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2.投标文件递交地点: 合肥市工程技术学校四楼会议室</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baseline"/>
        <w:rPr>
          <w:rFonts w:hint="eastAsia" w:ascii="宋体" w:hAnsi="宋体" w:eastAsia="宋体" w:cs="宋体"/>
          <w:b/>
          <w:bCs/>
          <w:dstrike w:val="0"/>
          <w:kern w:val="0"/>
          <w:sz w:val="28"/>
          <w:szCs w:val="28"/>
          <w:lang w:val="en-US" w:eastAsia="zh-CN"/>
        </w:rPr>
      </w:pPr>
      <w:r>
        <w:rPr>
          <w:rFonts w:hint="eastAsia" w:ascii="宋体" w:hAnsi="宋体" w:eastAsia="宋体" w:cs="宋体"/>
          <w:b/>
          <w:bCs/>
          <w:dstrike w:val="0"/>
          <w:kern w:val="0"/>
          <w:sz w:val="28"/>
          <w:szCs w:val="28"/>
          <w:lang w:val="en-US" w:eastAsia="zh-CN"/>
        </w:rPr>
        <w:t>九、开标时间及地点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default" w:ascii="Tahoma" w:hAnsi="Tahoma" w:eastAsia="宋体" w:cs="Tahoma"/>
          <w:i w:val="0"/>
          <w:iCs w:val="0"/>
          <w:caps w:val="0"/>
          <w:dstrike w:val="0"/>
          <w:color w:val="575656"/>
          <w:spacing w:val="0"/>
          <w:sz w:val="28"/>
          <w:szCs w:val="28"/>
          <w:shd w:val="clear" w:fill="FFFFFF"/>
          <w:lang w:val="en-US" w:eastAsia="zh-CN"/>
        </w:rPr>
      </w:pPr>
      <w:r>
        <w:rPr>
          <w:rFonts w:hint="eastAsia" w:ascii="Tahoma" w:hAnsi="Tahoma" w:eastAsia="宋体" w:cs="Tahoma"/>
          <w:i w:val="0"/>
          <w:iCs w:val="0"/>
          <w:caps w:val="0"/>
          <w:dstrike w:val="0"/>
          <w:color w:val="575656"/>
          <w:spacing w:val="0"/>
          <w:sz w:val="28"/>
          <w:szCs w:val="28"/>
          <w:shd w:val="clear" w:fill="FFFFFF"/>
          <w:lang w:val="en-US" w:eastAsia="zh-CN"/>
        </w:rPr>
        <w:t>1.开标时间：2023年5月5日下午15：00</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val="en-US" w:eastAsia="zh-CN"/>
        </w:rPr>
      </w:pPr>
      <w:r>
        <w:rPr>
          <w:rFonts w:hint="eastAsia" w:ascii="Tahoma" w:hAnsi="Tahoma" w:eastAsia="宋体" w:cs="Tahoma"/>
          <w:i w:val="0"/>
          <w:iCs w:val="0"/>
          <w:caps w:val="0"/>
          <w:dstrike w:val="0"/>
          <w:color w:val="575656"/>
          <w:spacing w:val="0"/>
          <w:sz w:val="28"/>
          <w:szCs w:val="28"/>
          <w:shd w:val="clear" w:fill="FFFFFF"/>
          <w:lang w:val="en-US" w:eastAsia="zh-CN"/>
        </w:rPr>
        <w:t>2.开标地点：合肥市工程技术学校四楼会议室</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baseline"/>
        <w:rPr>
          <w:rFonts w:ascii="宋体" w:hAnsi="宋体" w:eastAsia="宋体" w:cs="宋体"/>
          <w:dstrike w:val="0"/>
          <w:kern w:val="0"/>
          <w:sz w:val="28"/>
          <w:szCs w:val="28"/>
        </w:rPr>
      </w:pPr>
      <w:r>
        <w:rPr>
          <w:rFonts w:hint="eastAsia" w:ascii="宋体" w:hAnsi="宋体" w:eastAsia="宋体" w:cs="宋体"/>
          <w:b/>
          <w:bCs/>
          <w:dstrike w:val="0"/>
          <w:kern w:val="0"/>
          <w:sz w:val="28"/>
          <w:szCs w:val="28"/>
          <w:lang w:val="en-US" w:eastAsia="zh-CN"/>
        </w:rPr>
        <w:t>十、招标办法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val="en-US" w:eastAsia="zh-CN"/>
        </w:rPr>
      </w:pPr>
      <w:r>
        <w:rPr>
          <w:rFonts w:hint="eastAsia" w:ascii="Tahoma" w:hAnsi="Tahoma" w:eastAsia="宋体" w:cs="Tahoma"/>
          <w:i w:val="0"/>
          <w:iCs w:val="0"/>
          <w:caps w:val="0"/>
          <w:dstrike w:val="0"/>
          <w:color w:val="575656"/>
          <w:spacing w:val="0"/>
          <w:sz w:val="28"/>
          <w:szCs w:val="28"/>
          <w:shd w:val="clear" w:fill="FFFFFF"/>
          <w:lang w:val="en-US" w:eastAsia="zh-CN"/>
        </w:rPr>
        <w:t>1.详细情况可现场察看，此次询价采用最低价中标法。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val="en-US" w:eastAsia="zh-CN"/>
        </w:rPr>
      </w:pPr>
      <w:r>
        <w:rPr>
          <w:rFonts w:hint="eastAsia" w:ascii="Tahoma" w:hAnsi="Tahoma" w:eastAsia="宋体" w:cs="Tahoma"/>
          <w:i w:val="0"/>
          <w:iCs w:val="0"/>
          <w:caps w:val="0"/>
          <w:dstrike w:val="0"/>
          <w:color w:val="575656"/>
          <w:spacing w:val="0"/>
          <w:sz w:val="28"/>
          <w:szCs w:val="28"/>
          <w:shd w:val="clear" w:fill="FFFFFF"/>
          <w:lang w:val="en-US" w:eastAsia="zh-CN"/>
        </w:rPr>
        <w:t>2.各投标单位自行密封报价（密封档案袋中需提供单位营业执照、法人身份证复印件和报价单并且加盖公章），密封件加盖投标单位公章。询价结果将在合肥工程技术学校网站及安徽华正建设工程咨询有限公司公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val="en-US" w:eastAsia="zh-CN"/>
        </w:rPr>
      </w:pPr>
      <w:r>
        <w:rPr>
          <w:rFonts w:hint="eastAsia" w:ascii="Tahoma" w:hAnsi="Tahoma" w:eastAsia="宋体" w:cs="Tahoma"/>
          <w:i w:val="0"/>
          <w:iCs w:val="0"/>
          <w:caps w:val="0"/>
          <w:dstrike w:val="0"/>
          <w:color w:val="575656"/>
          <w:spacing w:val="0"/>
          <w:sz w:val="28"/>
          <w:szCs w:val="28"/>
          <w:shd w:val="clear" w:fill="FFFFFF"/>
          <w:lang w:val="en-US" w:eastAsia="zh-CN"/>
        </w:rPr>
        <w:t>3.若竞标单位不满足3家则本次招标按流标处理。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val="en-US" w:eastAsia="zh-CN"/>
        </w:rPr>
      </w:pPr>
      <w:r>
        <w:rPr>
          <w:rFonts w:hint="eastAsia" w:ascii="Tahoma" w:hAnsi="Tahoma" w:eastAsia="宋体" w:cs="Tahoma"/>
          <w:i w:val="0"/>
          <w:iCs w:val="0"/>
          <w:caps w:val="0"/>
          <w:dstrike w:val="0"/>
          <w:color w:val="575656"/>
          <w:spacing w:val="0"/>
          <w:sz w:val="28"/>
          <w:szCs w:val="28"/>
          <w:shd w:val="clear" w:fill="FFFFFF"/>
          <w:lang w:val="en-US" w:eastAsia="zh-CN"/>
        </w:rPr>
        <w:t>4.中标后中标人须向招标代理公司缴纳中标服务费1000元。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val="en-US" w:eastAsia="zh-CN"/>
        </w:rPr>
      </w:pPr>
      <w:r>
        <w:rPr>
          <w:rFonts w:hint="eastAsia" w:ascii="Tahoma" w:hAnsi="Tahoma" w:eastAsia="宋体" w:cs="Tahoma"/>
          <w:i w:val="0"/>
          <w:iCs w:val="0"/>
          <w:caps w:val="0"/>
          <w:dstrike w:val="0"/>
          <w:color w:val="575656"/>
          <w:spacing w:val="0"/>
          <w:sz w:val="28"/>
          <w:szCs w:val="28"/>
          <w:shd w:val="clear" w:fill="FFFFFF"/>
          <w:lang w:val="en-US" w:eastAsia="zh-CN"/>
        </w:rPr>
        <w:t>5.其他未尽事宜，由合肥市工程技术学校负责解释。</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562" w:firstLineChars="200"/>
        <w:jc w:val="both"/>
        <w:rPr>
          <w:rFonts w:hint="default" w:ascii="宋体" w:hAnsi="宋体" w:eastAsia="宋体" w:cs="宋体"/>
          <w:b/>
          <w:bCs/>
          <w:dstrike w:val="0"/>
          <w:kern w:val="0"/>
          <w:sz w:val="28"/>
          <w:szCs w:val="28"/>
          <w:lang w:val="en-US" w:eastAsia="zh-CN" w:bidi="ar-SA"/>
        </w:rPr>
      </w:pPr>
      <w:r>
        <w:rPr>
          <w:rFonts w:hint="eastAsia" w:ascii="宋体" w:hAnsi="宋体" w:eastAsia="宋体" w:cs="宋体"/>
          <w:b/>
          <w:bCs/>
          <w:dstrike w:val="0"/>
          <w:kern w:val="0"/>
          <w:sz w:val="28"/>
          <w:szCs w:val="28"/>
          <w:lang w:val="en-US" w:eastAsia="zh-CN" w:bidi="ar-SA"/>
        </w:rPr>
        <w:t>十一、</w:t>
      </w:r>
      <w:r>
        <w:rPr>
          <w:rFonts w:hint="default" w:ascii="宋体" w:hAnsi="宋体" w:eastAsia="宋体" w:cs="宋体"/>
          <w:b/>
          <w:bCs/>
          <w:dstrike w:val="0"/>
          <w:kern w:val="0"/>
          <w:sz w:val="28"/>
          <w:szCs w:val="28"/>
          <w:lang w:val="en-US" w:eastAsia="zh-CN" w:bidi="ar-SA"/>
        </w:rPr>
        <w:t>联系方式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baseline"/>
        <w:rPr>
          <w:rFonts w:hint="default" w:ascii="Tahoma" w:hAnsi="Tahoma" w:eastAsia="宋体" w:cs="Tahoma"/>
          <w:i w:val="0"/>
          <w:iCs w:val="0"/>
          <w:caps w:val="0"/>
          <w:dstrike w:val="0"/>
          <w:color w:val="575656"/>
          <w:spacing w:val="0"/>
          <w:sz w:val="28"/>
          <w:szCs w:val="28"/>
          <w:shd w:val="clear" w:fill="FFFFFF"/>
          <w:lang w:val="en-US" w:eastAsia="zh-CN"/>
        </w:rPr>
      </w:pPr>
      <w:r>
        <w:rPr>
          <w:rFonts w:hint="default" w:ascii="Tahoma" w:hAnsi="Tahoma" w:eastAsia="宋体" w:cs="Tahoma"/>
          <w:i w:val="0"/>
          <w:iCs w:val="0"/>
          <w:caps w:val="0"/>
          <w:dstrike w:val="0"/>
          <w:color w:val="575656"/>
          <w:spacing w:val="0"/>
          <w:sz w:val="28"/>
          <w:szCs w:val="28"/>
          <w:shd w:val="clear" w:fill="FFFFFF"/>
          <w:lang w:val="en-US" w:eastAsia="zh-CN"/>
        </w:rPr>
        <w:t>招标代理：安徽华正建设工程咨询有限公司</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baseline"/>
        <w:rPr>
          <w:rFonts w:hint="default" w:ascii="Tahoma" w:hAnsi="Tahoma" w:eastAsia="宋体" w:cs="Tahoma"/>
          <w:i w:val="0"/>
          <w:iCs w:val="0"/>
          <w:caps w:val="0"/>
          <w:dstrike w:val="0"/>
          <w:color w:val="575656"/>
          <w:spacing w:val="0"/>
          <w:sz w:val="28"/>
          <w:szCs w:val="28"/>
          <w:shd w:val="clear" w:fill="FFFFFF"/>
          <w:lang w:val="en-US" w:eastAsia="zh-CN"/>
        </w:rPr>
      </w:pPr>
      <w:r>
        <w:rPr>
          <w:rFonts w:hint="default" w:ascii="Tahoma" w:hAnsi="Tahoma" w:eastAsia="宋体" w:cs="Tahoma"/>
          <w:i w:val="0"/>
          <w:iCs w:val="0"/>
          <w:caps w:val="0"/>
          <w:dstrike w:val="0"/>
          <w:color w:val="575656"/>
          <w:spacing w:val="0"/>
          <w:sz w:val="28"/>
          <w:szCs w:val="28"/>
          <w:shd w:val="clear" w:fill="FFFFFF"/>
          <w:lang w:val="en-US" w:eastAsia="zh-CN"/>
        </w:rPr>
        <w:t xml:space="preserve">联系人：李 </w:t>
      </w:r>
      <w:r>
        <w:rPr>
          <w:rFonts w:hint="eastAsia" w:ascii="Tahoma" w:hAnsi="Tahoma" w:eastAsia="宋体" w:cs="Tahoma"/>
          <w:i w:val="0"/>
          <w:iCs w:val="0"/>
          <w:caps w:val="0"/>
          <w:dstrike w:val="0"/>
          <w:color w:val="575656"/>
          <w:spacing w:val="0"/>
          <w:sz w:val="28"/>
          <w:szCs w:val="28"/>
          <w:shd w:val="clear" w:fill="FFFFFF"/>
          <w:lang w:val="en-US" w:eastAsia="zh-CN"/>
        </w:rPr>
        <w:t xml:space="preserve"> </w:t>
      </w:r>
      <w:r>
        <w:rPr>
          <w:rFonts w:hint="default" w:ascii="Tahoma" w:hAnsi="Tahoma" w:eastAsia="宋体" w:cs="Tahoma"/>
          <w:i w:val="0"/>
          <w:iCs w:val="0"/>
          <w:caps w:val="0"/>
          <w:dstrike w:val="0"/>
          <w:color w:val="575656"/>
          <w:spacing w:val="0"/>
          <w:sz w:val="28"/>
          <w:szCs w:val="28"/>
          <w:shd w:val="clear" w:fill="FFFFFF"/>
          <w:lang w:val="en-US" w:eastAsia="zh-CN"/>
        </w:rPr>
        <w:t>工</w:t>
      </w:r>
      <w:r>
        <w:rPr>
          <w:rFonts w:hint="eastAsia" w:ascii="Tahoma" w:hAnsi="Tahoma" w:eastAsia="宋体" w:cs="Tahoma"/>
          <w:i w:val="0"/>
          <w:iCs w:val="0"/>
          <w:caps w:val="0"/>
          <w:dstrike w:val="0"/>
          <w:color w:val="575656"/>
          <w:spacing w:val="0"/>
          <w:sz w:val="28"/>
          <w:szCs w:val="28"/>
          <w:shd w:val="clear" w:fill="FFFFFF"/>
          <w:lang w:val="en-US" w:eastAsia="zh-CN"/>
        </w:rPr>
        <w:t xml:space="preserve">     </w:t>
      </w:r>
      <w:r>
        <w:rPr>
          <w:rFonts w:hint="default" w:ascii="Tahoma" w:hAnsi="Tahoma" w:eastAsia="宋体" w:cs="Tahoma"/>
          <w:i w:val="0"/>
          <w:iCs w:val="0"/>
          <w:caps w:val="0"/>
          <w:dstrike w:val="0"/>
          <w:color w:val="575656"/>
          <w:spacing w:val="0"/>
          <w:sz w:val="28"/>
          <w:szCs w:val="28"/>
          <w:shd w:val="clear" w:fill="FFFFFF"/>
          <w:lang w:val="en-US" w:eastAsia="zh-CN"/>
        </w:rPr>
        <w:t>电话：13675653939</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val="en-US" w:eastAsia="zh-CN"/>
        </w:rPr>
      </w:pPr>
      <w:r>
        <w:rPr>
          <w:rFonts w:hint="default" w:ascii="Tahoma" w:hAnsi="Tahoma" w:eastAsia="宋体" w:cs="Tahoma"/>
          <w:i w:val="0"/>
          <w:iCs w:val="0"/>
          <w:caps w:val="0"/>
          <w:dstrike w:val="0"/>
          <w:color w:val="575656"/>
          <w:spacing w:val="0"/>
          <w:sz w:val="28"/>
          <w:szCs w:val="28"/>
          <w:shd w:val="clear" w:fill="FFFFFF"/>
          <w:lang w:val="en-US" w:eastAsia="zh-CN"/>
        </w:rPr>
        <w:t>项目单位：</w:t>
      </w:r>
      <w:r>
        <w:rPr>
          <w:rFonts w:hint="eastAsia" w:ascii="Tahoma" w:hAnsi="Tahoma" w:eastAsia="宋体" w:cs="Tahoma"/>
          <w:i w:val="0"/>
          <w:iCs w:val="0"/>
          <w:caps w:val="0"/>
          <w:dstrike w:val="0"/>
          <w:color w:val="575656"/>
          <w:spacing w:val="0"/>
          <w:sz w:val="28"/>
          <w:szCs w:val="28"/>
          <w:shd w:val="clear" w:fill="FFFFFF"/>
          <w:lang w:val="en-US" w:eastAsia="zh-CN"/>
        </w:rPr>
        <w:t>合肥市工程技术学校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baseline"/>
        <w:rPr>
          <w:rFonts w:hint="default" w:ascii="Tahoma" w:hAnsi="Tahoma" w:eastAsia="宋体" w:cs="Tahoma"/>
          <w:i w:val="0"/>
          <w:iCs w:val="0"/>
          <w:caps w:val="0"/>
          <w:dstrike w:val="0"/>
          <w:color w:val="575656"/>
          <w:spacing w:val="0"/>
          <w:sz w:val="28"/>
          <w:szCs w:val="28"/>
          <w:shd w:val="clear" w:fill="FFFFFF"/>
          <w:lang w:val="en-US" w:eastAsia="zh-CN"/>
        </w:rPr>
      </w:pPr>
      <w:r>
        <w:rPr>
          <w:rFonts w:hint="default" w:ascii="Tahoma" w:hAnsi="Tahoma" w:eastAsia="宋体" w:cs="Tahoma"/>
          <w:i w:val="0"/>
          <w:iCs w:val="0"/>
          <w:caps w:val="0"/>
          <w:dstrike w:val="0"/>
          <w:color w:val="575656"/>
          <w:spacing w:val="0"/>
          <w:sz w:val="28"/>
          <w:szCs w:val="28"/>
          <w:shd w:val="clear" w:fill="FFFFFF"/>
          <w:lang w:val="en-US" w:eastAsia="zh-CN"/>
        </w:rPr>
        <w:t>联系人：</w:t>
      </w:r>
      <w:r>
        <w:rPr>
          <w:rFonts w:hint="eastAsia" w:ascii="Tahoma" w:hAnsi="Tahoma" w:eastAsia="宋体" w:cs="Tahoma"/>
          <w:i w:val="0"/>
          <w:iCs w:val="0"/>
          <w:caps w:val="0"/>
          <w:dstrike w:val="0"/>
          <w:color w:val="575656"/>
          <w:spacing w:val="0"/>
          <w:sz w:val="28"/>
          <w:szCs w:val="28"/>
          <w:shd w:val="clear" w:fill="FFFFFF"/>
          <w:lang w:val="en-US" w:eastAsia="zh-CN"/>
        </w:rPr>
        <w:t xml:space="preserve">靳老师     </w:t>
      </w:r>
      <w:r>
        <w:rPr>
          <w:rFonts w:hint="default" w:ascii="Tahoma" w:hAnsi="Tahoma" w:eastAsia="宋体" w:cs="Tahoma"/>
          <w:i w:val="0"/>
          <w:iCs w:val="0"/>
          <w:caps w:val="0"/>
          <w:dstrike w:val="0"/>
          <w:color w:val="575656"/>
          <w:spacing w:val="0"/>
          <w:sz w:val="28"/>
          <w:szCs w:val="28"/>
          <w:shd w:val="clear" w:fill="FFFFFF"/>
          <w:lang w:val="en-US" w:eastAsia="zh-CN"/>
        </w:rPr>
        <w:t>电话：</w:t>
      </w:r>
      <w:r>
        <w:rPr>
          <w:rFonts w:hint="eastAsia" w:ascii="Tahoma" w:hAnsi="Tahoma" w:eastAsia="宋体" w:cs="Tahoma"/>
          <w:i w:val="0"/>
          <w:iCs w:val="0"/>
          <w:caps w:val="0"/>
          <w:dstrike w:val="0"/>
          <w:color w:val="575656"/>
          <w:spacing w:val="0"/>
          <w:sz w:val="28"/>
          <w:szCs w:val="28"/>
          <w:shd w:val="clear" w:fill="FFFFFF"/>
          <w:lang w:val="en-US" w:eastAsia="zh-CN"/>
        </w:rPr>
        <w:t>18056519959</w:t>
      </w:r>
    </w:p>
    <w:p>
      <w:pPr>
        <w:keepNext w:val="0"/>
        <w:keepLines w:val="0"/>
        <w:pageBreakBefore w:val="0"/>
        <w:widowControl w:val="0"/>
        <w:kinsoku/>
        <w:wordWrap/>
        <w:overflowPunct/>
        <w:topLinePunct w:val="0"/>
        <w:bidi w:val="0"/>
        <w:spacing w:line="560" w:lineRule="exact"/>
        <w:rPr>
          <w:rFonts w:hint="eastAsia" w:ascii="宋体" w:hAnsi="宋体" w:eastAsia="宋体" w:cs="宋体"/>
          <w:b/>
          <w:bCs/>
          <w:dstrike w:val="0"/>
          <w:kern w:val="0"/>
          <w:sz w:val="32"/>
        </w:rPr>
      </w:pPr>
      <w:r>
        <w:rPr>
          <w:rFonts w:hint="eastAsia" w:ascii="宋体" w:hAnsi="宋体" w:eastAsia="宋体" w:cs="宋体"/>
          <w:b/>
          <w:bCs/>
          <w:dstrike w:val="0"/>
          <w:kern w:val="0"/>
          <w:sz w:val="32"/>
        </w:rPr>
        <w:br w:type="page"/>
      </w:r>
    </w:p>
    <w:p>
      <w:pPr>
        <w:pStyle w:val="5"/>
        <w:keepNext w:val="0"/>
        <w:keepLines w:val="0"/>
        <w:pageBreakBefore w:val="0"/>
        <w:widowControl w:val="0"/>
        <w:kinsoku/>
        <w:wordWrap/>
        <w:overflowPunct/>
        <w:topLinePunct w:val="0"/>
        <w:bidi w:val="0"/>
        <w:spacing w:line="560" w:lineRule="exact"/>
        <w:rPr>
          <w:rFonts w:hint="eastAsia" w:ascii="宋体" w:hAnsi="宋体" w:eastAsia="宋体"/>
          <w:b w:val="0"/>
          <w:dstrike w:val="0"/>
          <w:sz w:val="32"/>
          <w:szCs w:val="32"/>
        </w:rPr>
      </w:pPr>
      <w:bookmarkStart w:id="0" w:name="_Toc21802"/>
      <w:bookmarkStart w:id="1" w:name="_Toc10452"/>
      <w:bookmarkStart w:id="2" w:name="_Toc12798"/>
      <w:bookmarkStart w:id="3" w:name="_Toc4724"/>
      <w:bookmarkStart w:id="4" w:name="_Toc9149"/>
      <w:bookmarkStart w:id="5" w:name="_Toc9746"/>
      <w:bookmarkStart w:id="6" w:name="_Toc14555"/>
      <w:r>
        <w:rPr>
          <w:rFonts w:hint="eastAsia" w:ascii="宋体" w:hAnsi="宋体" w:eastAsia="宋体"/>
          <w:dstrike w:val="0"/>
          <w:sz w:val="32"/>
          <w:szCs w:val="32"/>
        </w:rPr>
        <w:t>附件一</w:t>
      </w:r>
      <w:bookmarkEnd w:id="0"/>
      <w:bookmarkEnd w:id="1"/>
      <w:bookmarkEnd w:id="2"/>
      <w:bookmarkEnd w:id="3"/>
      <w:bookmarkEnd w:id="4"/>
      <w:bookmarkEnd w:id="5"/>
      <w:bookmarkEnd w:id="6"/>
    </w:p>
    <w:p>
      <w:pPr>
        <w:keepNext w:val="0"/>
        <w:keepLines w:val="0"/>
        <w:pageBreakBefore w:val="0"/>
        <w:widowControl w:val="0"/>
        <w:kinsoku/>
        <w:wordWrap/>
        <w:overflowPunct/>
        <w:topLinePunct w:val="0"/>
        <w:bidi w:val="0"/>
        <w:spacing w:line="560" w:lineRule="exact"/>
        <w:jc w:val="center"/>
        <w:outlineLvl w:val="2"/>
        <w:rPr>
          <w:rFonts w:hint="eastAsia" w:ascii="宋体" w:hAnsi="宋体" w:eastAsia="宋体" w:cs="宋体"/>
          <w:b/>
          <w:dstrike w:val="0"/>
          <w:sz w:val="32"/>
          <w:szCs w:val="32"/>
        </w:rPr>
      </w:pPr>
      <w:bookmarkStart w:id="7" w:name="_Toc16855"/>
      <w:bookmarkStart w:id="8" w:name="_Toc25460"/>
      <w:bookmarkStart w:id="9" w:name="_Toc169"/>
      <w:bookmarkStart w:id="10" w:name="_Toc30457"/>
      <w:bookmarkStart w:id="11" w:name="_Toc5638"/>
      <w:bookmarkStart w:id="12" w:name="_Toc437961159"/>
      <w:r>
        <w:rPr>
          <w:rFonts w:hint="eastAsia" w:ascii="宋体" w:hAnsi="宋体" w:eastAsia="宋体" w:cs="宋体"/>
          <w:b/>
          <w:dstrike w:val="0"/>
          <w:sz w:val="32"/>
          <w:szCs w:val="32"/>
        </w:rPr>
        <w:t>开标一览表</w:t>
      </w:r>
    </w:p>
    <w:p>
      <w:pPr>
        <w:pStyle w:val="2"/>
        <w:keepNext w:val="0"/>
        <w:keepLines w:val="0"/>
        <w:pageBreakBefore w:val="0"/>
        <w:widowControl w:val="0"/>
        <w:kinsoku/>
        <w:wordWrap/>
        <w:overflowPunct/>
        <w:topLinePunct w:val="0"/>
        <w:bidi w:val="0"/>
        <w:spacing w:line="560" w:lineRule="exact"/>
        <w:rPr>
          <w:rFonts w:hint="eastAsia"/>
          <w:dstrike w:val="0"/>
          <w:sz w:val="32"/>
          <w:szCs w:val="32"/>
        </w:rPr>
      </w:pP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b/>
                <w:dstrike w:val="0"/>
                <w:sz w:val="24"/>
                <w:szCs w:val="24"/>
              </w:rPr>
            </w:pPr>
            <w:r>
              <w:rPr>
                <w:rFonts w:hint="eastAsia" w:ascii="宋体" w:hAnsi="宋体" w:eastAsia="宋体" w:cs="宋体"/>
                <w:b/>
                <w:dstrike w:val="0"/>
                <w:sz w:val="24"/>
                <w:szCs w:val="24"/>
              </w:rPr>
              <w:t>项目名称</w:t>
            </w:r>
          </w:p>
        </w:tc>
        <w:tc>
          <w:tcPr>
            <w:tcW w:w="6218"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bCs/>
                <w:dstrike w:val="0"/>
                <w:sz w:val="24"/>
                <w:szCs w:val="24"/>
                <w:u w:val="single"/>
              </w:rPr>
            </w:pPr>
            <w:r>
              <w:rPr>
                <w:rFonts w:hint="eastAsia" w:ascii="宋体" w:hAnsi="宋体" w:eastAsia="宋体" w:cs="宋体"/>
                <w:b/>
                <w:dstrike w:val="0"/>
                <w:sz w:val="24"/>
                <w:szCs w:val="24"/>
              </w:rPr>
              <w:t>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b/>
                <w:dstrike w:val="0"/>
                <w:sz w:val="24"/>
                <w:szCs w:val="24"/>
              </w:rPr>
            </w:pPr>
            <w:r>
              <w:rPr>
                <w:rFonts w:hint="eastAsia" w:ascii="宋体" w:hAnsi="宋体" w:eastAsia="宋体" w:cs="宋体"/>
                <w:b/>
                <w:dstrike w:val="0"/>
                <w:sz w:val="24"/>
                <w:szCs w:val="24"/>
              </w:rPr>
              <w:t>投标供应商全称</w:t>
            </w:r>
          </w:p>
        </w:tc>
        <w:tc>
          <w:tcPr>
            <w:tcW w:w="6218" w:type="dxa"/>
            <w:tcBorders>
              <w:top w:val="nil"/>
            </w:tcBorders>
            <w:noWrap w:val="0"/>
            <w:vAlign w:val="center"/>
          </w:tcPr>
          <w:p>
            <w:pPr>
              <w:keepNext w:val="0"/>
              <w:keepLines w:val="0"/>
              <w:pageBreakBefore w:val="0"/>
              <w:widowControl w:val="0"/>
              <w:kinsoku/>
              <w:wordWrap/>
              <w:overflowPunct/>
              <w:topLinePunct w:val="0"/>
              <w:bidi w:val="0"/>
              <w:spacing w:line="560" w:lineRule="exact"/>
              <w:rPr>
                <w:rFonts w:hint="eastAsia" w:ascii="宋体" w:hAnsi="宋体" w:eastAsia="宋体" w:cs="宋体"/>
                <w:dstrike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b/>
                <w:dstrike w:val="0"/>
                <w:sz w:val="24"/>
                <w:szCs w:val="24"/>
              </w:rPr>
            </w:pPr>
            <w:r>
              <w:rPr>
                <w:rFonts w:hint="eastAsia" w:ascii="宋体" w:hAnsi="宋体" w:eastAsia="宋体" w:cs="宋体"/>
                <w:b/>
                <w:dstrike w:val="0"/>
                <w:sz w:val="24"/>
                <w:szCs w:val="24"/>
              </w:rPr>
              <w:t>投标范围</w:t>
            </w:r>
          </w:p>
        </w:tc>
        <w:tc>
          <w:tcPr>
            <w:tcW w:w="6218" w:type="dxa"/>
            <w:tcBorders>
              <w:top w:val="nil"/>
            </w:tcBorders>
            <w:noWrap w:val="0"/>
            <w:vAlign w:val="center"/>
          </w:tcPr>
          <w:p>
            <w:pPr>
              <w:keepNext w:val="0"/>
              <w:keepLines w:val="0"/>
              <w:pageBreakBefore w:val="0"/>
              <w:widowControl w:val="0"/>
              <w:kinsoku/>
              <w:wordWrap/>
              <w:overflowPunct/>
              <w:topLinePunct w:val="0"/>
              <w:bidi w:val="0"/>
              <w:spacing w:line="560" w:lineRule="exact"/>
              <w:rPr>
                <w:rFonts w:hint="eastAsia" w:ascii="宋体" w:hAnsi="宋体" w:eastAsia="宋体" w:cs="宋体"/>
                <w:dstrike w:val="0"/>
                <w:sz w:val="24"/>
                <w:szCs w:val="24"/>
              </w:rPr>
            </w:pPr>
            <w:r>
              <w:rPr>
                <w:rFonts w:hint="eastAsia" w:ascii="宋体" w:hAnsi="宋体" w:eastAsia="宋体" w:cs="宋体"/>
                <w:dstrike w:val="0"/>
                <w:sz w:val="24"/>
                <w:szCs w:val="24"/>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b/>
                <w:dstrike w:val="0"/>
                <w:sz w:val="24"/>
                <w:szCs w:val="24"/>
              </w:rPr>
            </w:pPr>
            <w:r>
              <w:rPr>
                <w:rFonts w:hint="eastAsia" w:ascii="宋体" w:hAnsi="宋体" w:eastAsia="宋体" w:cs="宋体"/>
                <w:b/>
                <w:dstrike w:val="0"/>
                <w:sz w:val="24"/>
                <w:szCs w:val="24"/>
              </w:rPr>
              <w:t>投标报价</w:t>
            </w:r>
          </w:p>
        </w:tc>
        <w:tc>
          <w:tcPr>
            <w:tcW w:w="6218" w:type="dxa"/>
            <w:tcBorders>
              <w:top w:val="nil"/>
            </w:tcBorders>
            <w:noWrap w:val="0"/>
            <w:vAlign w:val="center"/>
          </w:tcPr>
          <w:p>
            <w:pPr>
              <w:keepNext w:val="0"/>
              <w:keepLines w:val="0"/>
              <w:pageBreakBefore w:val="0"/>
              <w:widowControl w:val="0"/>
              <w:kinsoku/>
              <w:wordWrap/>
              <w:overflowPunct/>
              <w:topLinePunct w:val="0"/>
              <w:bidi w:val="0"/>
              <w:spacing w:line="560" w:lineRule="exact"/>
              <w:ind w:right="-670"/>
              <w:rPr>
                <w:rFonts w:hint="eastAsia" w:ascii="宋体" w:hAnsi="宋体" w:eastAsia="宋体" w:cs="宋体"/>
                <w:dstrike w:val="0"/>
                <w:sz w:val="24"/>
                <w:szCs w:val="24"/>
                <w:lang w:eastAsia="zh-CN"/>
              </w:rPr>
            </w:pPr>
            <w:r>
              <w:rPr>
                <w:rFonts w:hint="eastAsia" w:ascii="宋体" w:hAnsi="宋体" w:eastAsia="宋体" w:cs="宋体"/>
                <w:dstrike w:val="0"/>
                <w:sz w:val="24"/>
                <w:szCs w:val="24"/>
                <w:lang w:val="en-US" w:eastAsia="zh-CN"/>
              </w:rPr>
              <w:t>大写：</w:t>
            </w:r>
            <w:r>
              <w:rPr>
                <w:rFonts w:hint="eastAsia" w:ascii="宋体" w:hAnsi="宋体" w:eastAsia="宋体" w:cs="宋体"/>
                <w:dstrike w:val="0"/>
                <w:sz w:val="24"/>
                <w:szCs w:val="24"/>
                <w:u w:val="single"/>
              </w:rPr>
              <w:t xml:space="preserve">      </w:t>
            </w:r>
            <w:r>
              <w:rPr>
                <w:rFonts w:hint="eastAsia" w:ascii="宋体" w:hAnsi="宋体" w:eastAsia="宋体" w:cs="宋体"/>
                <w:dstrike w:val="0"/>
                <w:sz w:val="24"/>
                <w:szCs w:val="24"/>
                <w:u w:val="none"/>
                <w:lang w:eastAsia="zh-CN"/>
              </w:rPr>
              <w:t>（</w:t>
            </w:r>
            <w:r>
              <w:rPr>
                <w:rFonts w:hint="eastAsia" w:ascii="宋体" w:hAnsi="宋体" w:eastAsia="宋体" w:cs="宋体"/>
                <w:dstrike w:val="0"/>
                <w:sz w:val="24"/>
                <w:szCs w:val="24"/>
                <w:u w:val="none"/>
                <w:lang w:val="en-US" w:eastAsia="zh-CN"/>
              </w:rPr>
              <w:t xml:space="preserve">小写：       </w:t>
            </w:r>
            <w:r>
              <w:rPr>
                <w:rFonts w:hint="eastAsia" w:ascii="宋体" w:hAnsi="宋体" w:eastAsia="宋体" w:cs="宋体"/>
                <w:dstrike w:val="0"/>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0" w:hRule="atLeast"/>
          <w:jc w:val="center"/>
        </w:trPr>
        <w:tc>
          <w:tcPr>
            <w:tcW w:w="2304" w:type="dxa"/>
            <w:tcBorders>
              <w:top w:val="nil"/>
            </w:tcBorders>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b/>
                <w:dstrike w:val="0"/>
                <w:sz w:val="24"/>
                <w:szCs w:val="24"/>
              </w:rPr>
            </w:pPr>
            <w:r>
              <w:rPr>
                <w:rFonts w:hint="eastAsia" w:ascii="宋体" w:hAnsi="宋体" w:eastAsia="宋体" w:cs="宋体"/>
                <w:b/>
                <w:dstrike w:val="0"/>
                <w:sz w:val="24"/>
                <w:szCs w:val="24"/>
              </w:rPr>
              <w:t>其他</w:t>
            </w:r>
          </w:p>
        </w:tc>
        <w:tc>
          <w:tcPr>
            <w:tcW w:w="6218" w:type="dxa"/>
            <w:tcBorders>
              <w:top w:val="nil"/>
            </w:tcBorders>
            <w:noWrap w:val="0"/>
            <w:vAlign w:val="center"/>
          </w:tcPr>
          <w:p>
            <w:pPr>
              <w:keepNext w:val="0"/>
              <w:keepLines w:val="0"/>
              <w:pageBreakBefore w:val="0"/>
              <w:widowControl w:val="0"/>
              <w:kinsoku/>
              <w:wordWrap/>
              <w:overflowPunct/>
              <w:topLinePunct w:val="0"/>
              <w:bidi w:val="0"/>
              <w:spacing w:line="560" w:lineRule="exact"/>
              <w:jc w:val="left"/>
              <w:rPr>
                <w:rFonts w:hint="eastAsia" w:ascii="宋体" w:hAnsi="宋体" w:eastAsia="宋体" w:cs="宋体"/>
                <w:dstrike w:val="0"/>
                <w:sz w:val="24"/>
                <w:szCs w:val="24"/>
              </w:rPr>
            </w:pPr>
          </w:p>
        </w:tc>
      </w:tr>
    </w:tbl>
    <w:p>
      <w:pPr>
        <w:keepNext w:val="0"/>
        <w:keepLines w:val="0"/>
        <w:pageBreakBefore w:val="0"/>
        <w:widowControl w:val="0"/>
        <w:kinsoku/>
        <w:wordWrap/>
        <w:overflowPunct/>
        <w:topLinePunct w:val="0"/>
        <w:bidi w:val="0"/>
        <w:spacing w:line="560" w:lineRule="exact"/>
        <w:rPr>
          <w:rFonts w:hint="eastAsia" w:ascii="宋体" w:hAnsi="宋体" w:eastAsia="宋体" w:cs="宋体"/>
          <w:dstrike w:val="0"/>
          <w:sz w:val="24"/>
          <w:szCs w:val="24"/>
        </w:rPr>
      </w:pPr>
      <w:r>
        <w:rPr>
          <w:rFonts w:hint="eastAsia" w:ascii="宋体" w:hAnsi="宋体" w:eastAsia="宋体" w:cs="宋体"/>
          <w:dstrike w:val="0"/>
          <w:sz w:val="24"/>
          <w:szCs w:val="24"/>
        </w:rPr>
        <w:t xml:space="preserve">投标供应商盖章：                                           </w:t>
      </w:r>
    </w:p>
    <w:p>
      <w:pPr>
        <w:keepNext w:val="0"/>
        <w:keepLines w:val="0"/>
        <w:pageBreakBefore w:val="0"/>
        <w:widowControl w:val="0"/>
        <w:kinsoku/>
        <w:wordWrap/>
        <w:overflowPunct/>
        <w:topLinePunct w:val="0"/>
        <w:bidi w:val="0"/>
        <w:spacing w:line="560" w:lineRule="exact"/>
        <w:ind w:firstLine="360" w:firstLineChars="150"/>
        <w:rPr>
          <w:rFonts w:hint="eastAsia" w:ascii="宋体" w:hAnsi="宋体" w:eastAsia="宋体" w:cs="宋体"/>
          <w:dstrike w:val="0"/>
          <w:sz w:val="24"/>
          <w:szCs w:val="24"/>
        </w:rPr>
      </w:pPr>
    </w:p>
    <w:p>
      <w:pPr>
        <w:keepNext w:val="0"/>
        <w:keepLines w:val="0"/>
        <w:pageBreakBefore w:val="0"/>
        <w:widowControl w:val="0"/>
        <w:kinsoku/>
        <w:wordWrap/>
        <w:overflowPunct/>
        <w:topLinePunct w:val="0"/>
        <w:bidi w:val="0"/>
        <w:spacing w:line="560" w:lineRule="exact"/>
        <w:rPr>
          <w:rFonts w:hint="eastAsia" w:ascii="宋体" w:hAnsi="宋体" w:eastAsia="宋体" w:cs="宋体"/>
          <w:b/>
          <w:dstrike w:val="0"/>
          <w:sz w:val="24"/>
          <w:szCs w:val="24"/>
        </w:rPr>
      </w:pPr>
      <w:r>
        <w:rPr>
          <w:rFonts w:hint="eastAsia" w:ascii="宋体" w:hAnsi="宋体" w:eastAsia="宋体" w:cs="宋体"/>
          <w:b/>
          <w:dstrike w:val="0"/>
          <w:sz w:val="24"/>
          <w:szCs w:val="24"/>
        </w:rPr>
        <w:t>备注：</w:t>
      </w:r>
    </w:p>
    <w:p>
      <w:pPr>
        <w:keepNext w:val="0"/>
        <w:keepLines w:val="0"/>
        <w:pageBreakBefore w:val="0"/>
        <w:widowControl w:val="0"/>
        <w:kinsoku/>
        <w:wordWrap/>
        <w:overflowPunct/>
        <w:topLinePunct w:val="0"/>
        <w:bidi w:val="0"/>
        <w:spacing w:line="560" w:lineRule="exact"/>
        <w:ind w:firstLine="435"/>
        <w:rPr>
          <w:rFonts w:hint="eastAsia" w:ascii="宋体" w:hAnsi="宋体" w:eastAsia="宋体" w:cs="宋体"/>
          <w:dstrike w:val="0"/>
          <w:sz w:val="24"/>
          <w:szCs w:val="24"/>
        </w:rPr>
      </w:pPr>
      <w:r>
        <w:rPr>
          <w:rFonts w:hint="eastAsia" w:ascii="宋体" w:hAnsi="宋体" w:eastAsia="宋体" w:cs="宋体"/>
          <w:dstrike w:val="0"/>
          <w:sz w:val="24"/>
          <w:szCs w:val="24"/>
        </w:rPr>
        <w:t>1.此表用于开标唱标之用。</w:t>
      </w:r>
    </w:p>
    <w:p>
      <w:pPr>
        <w:keepNext w:val="0"/>
        <w:keepLines w:val="0"/>
        <w:pageBreakBefore w:val="0"/>
        <w:widowControl w:val="0"/>
        <w:kinsoku/>
        <w:wordWrap/>
        <w:overflowPunct/>
        <w:topLinePunct w:val="0"/>
        <w:bidi w:val="0"/>
        <w:spacing w:line="560" w:lineRule="exact"/>
        <w:ind w:firstLine="435"/>
        <w:rPr>
          <w:rFonts w:hint="eastAsia" w:ascii="宋体" w:hAnsi="宋体" w:eastAsia="宋体" w:cs="宋体"/>
          <w:dstrike w:val="0"/>
          <w:sz w:val="24"/>
          <w:szCs w:val="24"/>
        </w:rPr>
      </w:pPr>
      <w:r>
        <w:rPr>
          <w:rFonts w:hint="eastAsia" w:ascii="宋体" w:hAnsi="宋体" w:eastAsia="宋体" w:cs="宋体"/>
          <w:dstrike w:val="0"/>
          <w:sz w:val="24"/>
          <w:szCs w:val="24"/>
        </w:rPr>
        <w:t>2.表中投标报价即为优惠后报价，并作为评审及定标依据。任何有选择或有条件的投标报价</w:t>
      </w:r>
      <w:r>
        <w:rPr>
          <w:rFonts w:hint="eastAsia" w:ascii="宋体" w:hAnsi="宋体" w:eastAsia="宋体" w:cs="宋体"/>
          <w:dstrike w:val="0"/>
          <w:sz w:val="24"/>
          <w:szCs w:val="24"/>
          <w:lang w:eastAsia="zh-CN"/>
        </w:rPr>
        <w:t>，</w:t>
      </w:r>
      <w:r>
        <w:rPr>
          <w:rFonts w:hint="eastAsia" w:ascii="宋体" w:hAnsi="宋体" w:eastAsia="宋体" w:cs="宋体"/>
          <w:dstrike w:val="0"/>
          <w:sz w:val="24"/>
          <w:szCs w:val="24"/>
        </w:rPr>
        <w:t>均为无效报价。</w:t>
      </w:r>
    </w:p>
    <w:p>
      <w:pPr>
        <w:pStyle w:val="5"/>
        <w:keepNext w:val="0"/>
        <w:keepLines w:val="0"/>
        <w:pageBreakBefore w:val="0"/>
        <w:widowControl w:val="0"/>
        <w:kinsoku/>
        <w:wordWrap/>
        <w:overflowPunct/>
        <w:topLinePunct w:val="0"/>
        <w:bidi w:val="0"/>
        <w:spacing w:line="560" w:lineRule="exact"/>
        <w:rPr>
          <w:rFonts w:hint="eastAsia" w:ascii="宋体" w:hAnsi="宋体" w:eastAsia="宋体"/>
          <w:bCs w:val="0"/>
          <w:dstrike w:val="0"/>
          <w:color w:val="000000"/>
          <w:kern w:val="0"/>
          <w:sz w:val="32"/>
          <w:szCs w:val="32"/>
        </w:rPr>
      </w:pPr>
      <w:r>
        <w:rPr>
          <w:rFonts w:hint="eastAsia" w:ascii="宋体" w:hAnsi="宋体" w:eastAsia="宋体"/>
          <w:dstrike w:val="0"/>
          <w:sz w:val="32"/>
          <w:szCs w:val="32"/>
        </w:rPr>
        <w:br w:type="page"/>
      </w:r>
      <w:bookmarkStart w:id="13" w:name="_Toc5686"/>
      <w:bookmarkStart w:id="14" w:name="_Toc1776"/>
      <w:bookmarkStart w:id="15" w:name="_Toc4754"/>
      <w:bookmarkStart w:id="16" w:name="_Toc10850"/>
      <w:bookmarkStart w:id="17" w:name="_Toc13643"/>
      <w:bookmarkStart w:id="18" w:name="_Toc29711"/>
      <w:bookmarkStart w:id="19" w:name="_Toc12113"/>
      <w:r>
        <w:rPr>
          <w:rFonts w:hint="eastAsia" w:ascii="宋体" w:hAnsi="宋体" w:eastAsia="宋体"/>
          <w:bCs w:val="0"/>
          <w:dstrike w:val="0"/>
          <w:color w:val="000000"/>
          <w:kern w:val="0"/>
          <w:sz w:val="32"/>
          <w:szCs w:val="32"/>
        </w:rPr>
        <w:t>附件二</w:t>
      </w:r>
      <w:bookmarkEnd w:id="7"/>
      <w:bookmarkEnd w:id="8"/>
      <w:bookmarkEnd w:id="9"/>
      <w:bookmarkEnd w:id="13"/>
      <w:bookmarkEnd w:id="14"/>
      <w:bookmarkEnd w:id="15"/>
      <w:bookmarkEnd w:id="16"/>
      <w:bookmarkEnd w:id="17"/>
      <w:bookmarkEnd w:id="18"/>
      <w:bookmarkEnd w:id="19"/>
    </w:p>
    <w:p>
      <w:pPr>
        <w:keepNext w:val="0"/>
        <w:keepLines w:val="0"/>
        <w:pageBreakBefore w:val="0"/>
        <w:widowControl w:val="0"/>
        <w:kinsoku/>
        <w:wordWrap/>
        <w:overflowPunct/>
        <w:topLinePunct w:val="0"/>
        <w:bidi w:val="0"/>
        <w:spacing w:line="560" w:lineRule="exact"/>
        <w:jc w:val="center"/>
        <w:rPr>
          <w:rFonts w:ascii="宋体" w:hAnsi="宋体"/>
          <w:b/>
          <w:bCs/>
          <w:dstrike w:val="0"/>
        </w:rPr>
      </w:pPr>
      <w:r>
        <w:rPr>
          <w:rFonts w:hint="eastAsia" w:ascii="宋体" w:hAnsi="宋体"/>
          <w:b/>
          <w:bCs/>
          <w:dstrike w:val="0"/>
          <w:sz w:val="28"/>
        </w:rPr>
        <w:t>法定代表人身份证明</w:t>
      </w:r>
    </w:p>
    <w:p>
      <w:pPr>
        <w:keepNext w:val="0"/>
        <w:keepLines w:val="0"/>
        <w:pageBreakBefore w:val="0"/>
        <w:widowControl w:val="0"/>
        <w:kinsoku/>
        <w:wordWrap/>
        <w:overflowPunct/>
        <w:topLinePunct w:val="0"/>
        <w:bidi w:val="0"/>
        <w:spacing w:line="560" w:lineRule="exact"/>
        <w:ind w:left="765"/>
        <w:rPr>
          <w:rFonts w:ascii="宋体" w:hAnsi="宋体"/>
          <w:dstrike w:val="0"/>
        </w:rPr>
      </w:pPr>
    </w:p>
    <w:p>
      <w:pPr>
        <w:keepNext w:val="0"/>
        <w:keepLines w:val="0"/>
        <w:pageBreakBefore w:val="0"/>
        <w:widowControl w:val="0"/>
        <w:kinsoku/>
        <w:wordWrap/>
        <w:overflowPunct/>
        <w:topLinePunct w:val="0"/>
        <w:bidi w:val="0"/>
        <w:spacing w:beforeLines="20" w:afterLines="20" w:line="560" w:lineRule="exact"/>
        <w:ind w:firstLine="610"/>
        <w:rPr>
          <w:rFonts w:ascii="宋体" w:hAnsi="宋体"/>
          <w:dstrike w:val="0"/>
          <w:sz w:val="24"/>
        </w:rPr>
      </w:pPr>
      <w:r>
        <w:rPr>
          <w:rFonts w:hint="eastAsia" w:ascii="宋体" w:hAnsi="宋体"/>
          <w:dstrike w:val="0"/>
          <w:sz w:val="24"/>
        </w:rPr>
        <w:t>单位名称：</w:t>
      </w:r>
    </w:p>
    <w:p>
      <w:pPr>
        <w:keepNext w:val="0"/>
        <w:keepLines w:val="0"/>
        <w:pageBreakBefore w:val="0"/>
        <w:widowControl w:val="0"/>
        <w:kinsoku/>
        <w:wordWrap/>
        <w:overflowPunct/>
        <w:topLinePunct w:val="0"/>
        <w:bidi w:val="0"/>
        <w:spacing w:beforeLines="20" w:afterLines="20" w:line="560" w:lineRule="exact"/>
        <w:ind w:firstLine="610"/>
        <w:rPr>
          <w:rFonts w:ascii="宋体" w:hAnsi="宋体"/>
          <w:dstrike w:val="0"/>
          <w:sz w:val="24"/>
          <w:u w:val="single"/>
        </w:rPr>
      </w:pPr>
      <w:r>
        <w:rPr>
          <w:rFonts w:hint="eastAsia" w:ascii="宋体" w:hAnsi="宋体"/>
          <w:dstrike w:val="0"/>
          <w:sz w:val="24"/>
        </w:rPr>
        <w:t>单位性质：</w:t>
      </w:r>
    </w:p>
    <w:p>
      <w:pPr>
        <w:keepNext w:val="0"/>
        <w:keepLines w:val="0"/>
        <w:pageBreakBefore w:val="0"/>
        <w:widowControl w:val="0"/>
        <w:kinsoku/>
        <w:wordWrap/>
        <w:overflowPunct/>
        <w:topLinePunct w:val="0"/>
        <w:bidi w:val="0"/>
        <w:spacing w:beforeLines="20" w:afterLines="20" w:line="560" w:lineRule="exact"/>
        <w:ind w:firstLine="610"/>
        <w:rPr>
          <w:rFonts w:ascii="宋体" w:hAnsi="宋体"/>
          <w:dstrike w:val="0"/>
          <w:sz w:val="24"/>
        </w:rPr>
      </w:pPr>
      <w:r>
        <w:rPr>
          <w:rFonts w:hint="eastAsia" w:ascii="宋体" w:hAnsi="宋体"/>
          <w:dstrike w:val="0"/>
          <w:sz w:val="24"/>
        </w:rPr>
        <w:t>地    址：</w:t>
      </w:r>
      <w:r>
        <w:rPr>
          <w:rFonts w:hint="eastAsia" w:ascii="宋体" w:hAnsi="宋体"/>
          <w:dstrike w:val="0"/>
          <w:sz w:val="24"/>
          <w:u w:val="single"/>
        </w:rPr>
        <w:tab/>
      </w:r>
      <w:r>
        <w:rPr>
          <w:rFonts w:hint="eastAsia" w:ascii="宋体" w:hAnsi="宋体"/>
          <w:dstrike w:val="0"/>
          <w:sz w:val="24"/>
          <w:u w:val="single"/>
        </w:rPr>
        <w:tab/>
      </w:r>
      <w:r>
        <w:rPr>
          <w:rFonts w:hint="eastAsia" w:ascii="宋体" w:hAnsi="宋体"/>
          <w:dstrike w:val="0"/>
          <w:sz w:val="24"/>
          <w:u w:val="single"/>
        </w:rPr>
        <w:tab/>
      </w:r>
      <w:r>
        <w:rPr>
          <w:rFonts w:hint="eastAsia" w:ascii="宋体" w:hAnsi="宋体"/>
          <w:dstrike w:val="0"/>
          <w:sz w:val="24"/>
          <w:u w:val="single"/>
        </w:rPr>
        <w:tab/>
      </w:r>
      <w:r>
        <w:rPr>
          <w:rFonts w:hint="eastAsia" w:ascii="宋体" w:hAnsi="宋体"/>
          <w:dstrike w:val="0"/>
          <w:sz w:val="24"/>
          <w:u w:val="single"/>
        </w:rPr>
        <w:tab/>
      </w:r>
      <w:r>
        <w:rPr>
          <w:rFonts w:hint="eastAsia" w:ascii="宋体" w:hAnsi="宋体"/>
          <w:dstrike w:val="0"/>
          <w:sz w:val="24"/>
          <w:u w:val="single"/>
        </w:rPr>
        <w:tab/>
      </w:r>
      <w:r>
        <w:rPr>
          <w:rFonts w:hint="eastAsia" w:ascii="宋体" w:hAnsi="宋体"/>
          <w:dstrike w:val="0"/>
          <w:sz w:val="24"/>
          <w:u w:val="single"/>
        </w:rPr>
        <w:tab/>
      </w:r>
      <w:r>
        <w:rPr>
          <w:rFonts w:hint="eastAsia" w:ascii="宋体" w:hAnsi="宋体"/>
          <w:dstrike w:val="0"/>
          <w:sz w:val="24"/>
          <w:u w:val="single"/>
        </w:rPr>
        <w:tab/>
      </w:r>
      <w:r>
        <w:rPr>
          <w:rFonts w:hint="eastAsia" w:ascii="宋体" w:hAnsi="宋体"/>
          <w:dstrike w:val="0"/>
          <w:sz w:val="24"/>
          <w:u w:val="single"/>
        </w:rPr>
        <w:tab/>
      </w:r>
    </w:p>
    <w:p>
      <w:pPr>
        <w:keepNext w:val="0"/>
        <w:keepLines w:val="0"/>
        <w:pageBreakBefore w:val="0"/>
        <w:widowControl w:val="0"/>
        <w:kinsoku/>
        <w:wordWrap/>
        <w:overflowPunct/>
        <w:topLinePunct w:val="0"/>
        <w:bidi w:val="0"/>
        <w:spacing w:beforeLines="20" w:afterLines="20" w:line="560" w:lineRule="exact"/>
        <w:ind w:firstLine="610"/>
        <w:rPr>
          <w:rFonts w:ascii="宋体" w:hAnsi="宋体"/>
          <w:dstrike w:val="0"/>
          <w:sz w:val="24"/>
        </w:rPr>
      </w:pPr>
      <w:r>
        <w:rPr>
          <w:rFonts w:hint="eastAsia" w:ascii="宋体" w:hAnsi="宋体"/>
          <w:dstrike w:val="0"/>
          <w:sz w:val="24"/>
        </w:rPr>
        <w:t>成立时间： 年 月 日</w:t>
      </w:r>
    </w:p>
    <w:p>
      <w:pPr>
        <w:keepNext w:val="0"/>
        <w:keepLines w:val="0"/>
        <w:pageBreakBefore w:val="0"/>
        <w:widowControl w:val="0"/>
        <w:kinsoku/>
        <w:wordWrap/>
        <w:overflowPunct/>
        <w:topLinePunct w:val="0"/>
        <w:bidi w:val="0"/>
        <w:spacing w:beforeLines="20" w:afterLines="20" w:line="560" w:lineRule="exact"/>
        <w:ind w:firstLine="610"/>
        <w:rPr>
          <w:rFonts w:ascii="宋体" w:hAnsi="宋体"/>
          <w:dstrike w:val="0"/>
          <w:sz w:val="24"/>
        </w:rPr>
      </w:pPr>
      <w:r>
        <w:rPr>
          <w:rFonts w:hint="eastAsia" w:ascii="宋体" w:hAnsi="宋体"/>
          <w:dstrike w:val="0"/>
          <w:sz w:val="24"/>
        </w:rPr>
        <w:t>经营期限：</w:t>
      </w:r>
      <w:r>
        <w:rPr>
          <w:rFonts w:hint="eastAsia" w:ascii="宋体" w:hAnsi="宋体"/>
          <w:dstrike w:val="0"/>
          <w:sz w:val="24"/>
        </w:rPr>
        <w:tab/>
      </w:r>
    </w:p>
    <w:p>
      <w:pPr>
        <w:keepNext w:val="0"/>
        <w:keepLines w:val="0"/>
        <w:pageBreakBefore w:val="0"/>
        <w:widowControl w:val="0"/>
        <w:kinsoku/>
        <w:wordWrap/>
        <w:overflowPunct/>
        <w:topLinePunct w:val="0"/>
        <w:bidi w:val="0"/>
        <w:spacing w:beforeLines="20" w:afterLines="20" w:line="560" w:lineRule="exact"/>
        <w:ind w:firstLine="610"/>
        <w:rPr>
          <w:rFonts w:ascii="宋体" w:hAnsi="宋体"/>
          <w:dstrike w:val="0"/>
          <w:sz w:val="24"/>
          <w:u w:val="single"/>
        </w:rPr>
      </w:pPr>
      <w:r>
        <w:rPr>
          <w:rFonts w:hint="eastAsia" w:ascii="宋体" w:hAnsi="宋体"/>
          <w:dstrike w:val="0"/>
          <w:sz w:val="24"/>
        </w:rPr>
        <w:t>姓    名：   性别：</w:t>
      </w:r>
    </w:p>
    <w:p>
      <w:pPr>
        <w:keepNext w:val="0"/>
        <w:keepLines w:val="0"/>
        <w:pageBreakBefore w:val="0"/>
        <w:widowControl w:val="0"/>
        <w:kinsoku/>
        <w:wordWrap/>
        <w:overflowPunct/>
        <w:topLinePunct w:val="0"/>
        <w:bidi w:val="0"/>
        <w:spacing w:beforeLines="20" w:afterLines="20" w:line="560" w:lineRule="exact"/>
        <w:ind w:firstLine="610"/>
        <w:rPr>
          <w:rFonts w:ascii="宋体" w:hAnsi="宋体"/>
          <w:dstrike w:val="0"/>
          <w:sz w:val="24"/>
          <w:u w:val="single"/>
        </w:rPr>
      </w:pPr>
      <w:r>
        <w:rPr>
          <w:rFonts w:hint="eastAsia" w:ascii="宋体" w:hAnsi="宋体"/>
          <w:dstrike w:val="0"/>
          <w:sz w:val="24"/>
        </w:rPr>
        <w:t>年    龄：   职务：</w:t>
      </w:r>
      <w:r>
        <w:rPr>
          <w:rFonts w:hint="eastAsia" w:ascii="宋体" w:hAnsi="宋体"/>
          <w:dstrike w:val="0"/>
          <w:sz w:val="24"/>
        </w:rPr>
        <w:tab/>
      </w:r>
    </w:p>
    <w:p>
      <w:pPr>
        <w:keepNext w:val="0"/>
        <w:keepLines w:val="0"/>
        <w:pageBreakBefore w:val="0"/>
        <w:widowControl w:val="0"/>
        <w:kinsoku/>
        <w:wordWrap/>
        <w:overflowPunct/>
        <w:topLinePunct w:val="0"/>
        <w:bidi w:val="0"/>
        <w:spacing w:beforeLines="20" w:afterLines="20" w:line="560" w:lineRule="exact"/>
        <w:ind w:firstLine="610"/>
        <w:rPr>
          <w:rFonts w:ascii="宋体" w:hAnsi="宋体"/>
          <w:dstrike w:val="0"/>
          <w:sz w:val="24"/>
        </w:rPr>
      </w:pPr>
      <w:r>
        <w:rPr>
          <w:rFonts w:hint="eastAsia" w:ascii="宋体" w:hAnsi="宋体"/>
          <w:dstrike w:val="0"/>
          <w:sz w:val="24"/>
        </w:rPr>
        <w:t xml:space="preserve">系  </w:t>
      </w:r>
      <w:r>
        <w:rPr>
          <w:rFonts w:hint="eastAsia" w:ascii="宋体" w:hAnsi="宋体"/>
          <w:dstrike w:val="0"/>
          <w:sz w:val="24"/>
          <w:u w:val="single"/>
        </w:rPr>
        <w:t xml:space="preserve">        （投标人单位名称）        </w:t>
      </w:r>
      <w:r>
        <w:rPr>
          <w:rFonts w:hint="eastAsia" w:ascii="宋体" w:hAnsi="宋体"/>
          <w:dstrike w:val="0"/>
          <w:sz w:val="24"/>
        </w:rPr>
        <w:t xml:space="preserve"> 的法定代表人。</w:t>
      </w:r>
    </w:p>
    <w:p>
      <w:pPr>
        <w:keepNext w:val="0"/>
        <w:keepLines w:val="0"/>
        <w:pageBreakBefore w:val="0"/>
        <w:widowControl w:val="0"/>
        <w:kinsoku/>
        <w:wordWrap/>
        <w:overflowPunct/>
        <w:topLinePunct w:val="0"/>
        <w:bidi w:val="0"/>
        <w:spacing w:beforeLines="20" w:afterLines="20" w:line="560" w:lineRule="exact"/>
        <w:ind w:firstLine="610"/>
        <w:rPr>
          <w:rFonts w:ascii="宋体" w:hAnsi="宋体"/>
          <w:dstrike w:val="0"/>
          <w:sz w:val="24"/>
        </w:rPr>
      </w:pPr>
    </w:p>
    <w:p>
      <w:pPr>
        <w:keepNext w:val="0"/>
        <w:keepLines w:val="0"/>
        <w:pageBreakBefore w:val="0"/>
        <w:widowControl w:val="0"/>
        <w:kinsoku/>
        <w:wordWrap/>
        <w:overflowPunct/>
        <w:topLinePunct w:val="0"/>
        <w:bidi w:val="0"/>
        <w:spacing w:beforeLines="20" w:afterLines="20" w:line="560" w:lineRule="exact"/>
        <w:ind w:firstLine="240" w:firstLineChars="100"/>
        <w:rPr>
          <w:rFonts w:ascii="宋体" w:hAnsi="宋体"/>
          <w:bCs/>
          <w:dstrike w:val="0"/>
          <w:sz w:val="24"/>
          <w:szCs w:val="32"/>
        </w:rPr>
      </w:pPr>
      <w:r>
        <w:rPr>
          <w:rFonts w:hint="eastAsia" w:ascii="宋体" w:hAnsi="宋体"/>
          <w:bCs/>
          <w:dstrike w:val="0"/>
          <w:sz w:val="24"/>
          <w:szCs w:val="32"/>
        </w:rPr>
        <w:t>特此证明。</w:t>
      </w:r>
    </w:p>
    <w:p>
      <w:pPr>
        <w:keepNext w:val="0"/>
        <w:keepLines w:val="0"/>
        <w:pageBreakBefore w:val="0"/>
        <w:widowControl w:val="0"/>
        <w:tabs>
          <w:tab w:val="left" w:pos="720"/>
          <w:tab w:val="left" w:pos="900"/>
        </w:tabs>
        <w:kinsoku/>
        <w:wordWrap/>
        <w:overflowPunct/>
        <w:topLinePunct w:val="0"/>
        <w:bidi w:val="0"/>
        <w:spacing w:beforeLines="20" w:afterLines="20" w:line="560" w:lineRule="exact"/>
        <w:ind w:firstLine="4560" w:firstLineChars="1900"/>
        <w:rPr>
          <w:rFonts w:ascii="宋体" w:hAnsi="宋体"/>
          <w:dstrike w:val="0"/>
          <w:sz w:val="24"/>
        </w:rPr>
      </w:pPr>
    </w:p>
    <w:p>
      <w:pPr>
        <w:keepNext w:val="0"/>
        <w:keepLines w:val="0"/>
        <w:pageBreakBefore w:val="0"/>
        <w:widowControl w:val="0"/>
        <w:tabs>
          <w:tab w:val="left" w:pos="720"/>
          <w:tab w:val="left" w:pos="900"/>
        </w:tabs>
        <w:kinsoku/>
        <w:wordWrap/>
        <w:overflowPunct/>
        <w:topLinePunct w:val="0"/>
        <w:bidi w:val="0"/>
        <w:spacing w:beforeLines="20" w:afterLines="20" w:line="560" w:lineRule="exact"/>
        <w:ind w:firstLine="3840" w:firstLineChars="1600"/>
        <w:rPr>
          <w:rFonts w:ascii="宋体" w:hAnsi="宋体"/>
          <w:dstrike w:val="0"/>
          <w:sz w:val="24"/>
        </w:rPr>
      </w:pPr>
      <w:r>
        <w:rPr>
          <w:rFonts w:hint="eastAsia" w:ascii="宋体" w:hAnsi="宋体"/>
          <w:dstrike w:val="0"/>
          <w:sz w:val="24"/>
        </w:rPr>
        <w:t>投标人：</w:t>
      </w:r>
      <w:r>
        <w:rPr>
          <w:rFonts w:hint="eastAsia" w:ascii="宋体" w:hAnsi="宋体"/>
          <w:dstrike w:val="0"/>
          <w:sz w:val="24"/>
          <w:u w:val="single"/>
        </w:rPr>
        <w:t xml:space="preserve">             （盖公章）</w:t>
      </w:r>
    </w:p>
    <w:p>
      <w:pPr>
        <w:keepNext w:val="0"/>
        <w:keepLines w:val="0"/>
        <w:pageBreakBefore w:val="0"/>
        <w:widowControl w:val="0"/>
        <w:kinsoku/>
        <w:wordWrap/>
        <w:overflowPunct/>
        <w:topLinePunct w:val="0"/>
        <w:bidi w:val="0"/>
        <w:spacing w:beforeLines="20" w:afterLines="20" w:line="560" w:lineRule="exact"/>
        <w:ind w:firstLine="3840" w:firstLineChars="1600"/>
        <w:rPr>
          <w:rFonts w:ascii="宋体" w:hAnsi="宋体" w:eastAsia="宋体"/>
          <w:dstrike w:val="0"/>
          <w:sz w:val="24"/>
        </w:rPr>
      </w:pPr>
      <w:r>
        <w:rPr>
          <w:rFonts w:hint="eastAsia" w:ascii="宋体" w:hAnsi="宋体"/>
          <w:dstrike w:val="0"/>
          <w:sz w:val="24"/>
        </w:rPr>
        <w:t>日  期：年月日</w:t>
      </w:r>
    </w:p>
    <w:p>
      <w:pPr>
        <w:keepNext w:val="0"/>
        <w:keepLines w:val="0"/>
        <w:pageBreakBefore w:val="0"/>
        <w:widowControl w:val="0"/>
        <w:kinsoku/>
        <w:wordWrap/>
        <w:overflowPunct/>
        <w:topLinePunct w:val="0"/>
        <w:bidi w:val="0"/>
        <w:spacing w:line="560" w:lineRule="exact"/>
        <w:rPr>
          <w:rFonts w:hint="eastAsia"/>
          <w:dstrike w:val="0"/>
        </w:rPr>
      </w:pPr>
    </w:p>
    <w:p>
      <w:pPr>
        <w:pStyle w:val="2"/>
        <w:keepNext w:val="0"/>
        <w:keepLines w:val="0"/>
        <w:pageBreakBefore w:val="0"/>
        <w:widowControl w:val="0"/>
        <w:kinsoku/>
        <w:wordWrap/>
        <w:overflowPunct/>
        <w:topLinePunct w:val="0"/>
        <w:bidi w:val="0"/>
        <w:spacing w:line="560" w:lineRule="exact"/>
        <w:rPr>
          <w:rFonts w:hint="eastAsia"/>
          <w:dstrike w:val="0"/>
        </w:rPr>
      </w:pPr>
    </w:p>
    <w:p>
      <w:pPr>
        <w:pStyle w:val="3"/>
        <w:keepNext w:val="0"/>
        <w:keepLines w:val="0"/>
        <w:pageBreakBefore w:val="0"/>
        <w:widowControl w:val="0"/>
        <w:kinsoku/>
        <w:wordWrap/>
        <w:overflowPunct/>
        <w:topLinePunct w:val="0"/>
        <w:bidi w:val="0"/>
        <w:spacing w:line="560" w:lineRule="exact"/>
        <w:rPr>
          <w:rFonts w:hint="eastAsia"/>
          <w:dstrike w:val="0"/>
        </w:rPr>
      </w:pPr>
    </w:p>
    <w:p>
      <w:pPr>
        <w:pStyle w:val="3"/>
        <w:keepNext w:val="0"/>
        <w:keepLines w:val="0"/>
        <w:pageBreakBefore w:val="0"/>
        <w:widowControl w:val="0"/>
        <w:kinsoku/>
        <w:wordWrap/>
        <w:overflowPunct/>
        <w:topLinePunct w:val="0"/>
        <w:bidi w:val="0"/>
        <w:spacing w:line="560" w:lineRule="exact"/>
        <w:rPr>
          <w:rFonts w:hint="eastAsia"/>
          <w:dstrike w:val="0"/>
        </w:rPr>
      </w:pPr>
    </w:p>
    <w:p>
      <w:pPr>
        <w:pStyle w:val="3"/>
        <w:keepNext w:val="0"/>
        <w:keepLines w:val="0"/>
        <w:pageBreakBefore w:val="0"/>
        <w:widowControl w:val="0"/>
        <w:kinsoku/>
        <w:wordWrap/>
        <w:overflowPunct/>
        <w:topLinePunct w:val="0"/>
        <w:bidi w:val="0"/>
        <w:spacing w:line="560" w:lineRule="exact"/>
        <w:rPr>
          <w:rFonts w:hint="eastAsia"/>
          <w:dstrike w:val="0"/>
        </w:rPr>
      </w:pPr>
    </w:p>
    <w:p>
      <w:pPr>
        <w:pStyle w:val="3"/>
        <w:keepNext w:val="0"/>
        <w:keepLines w:val="0"/>
        <w:pageBreakBefore w:val="0"/>
        <w:widowControl w:val="0"/>
        <w:kinsoku/>
        <w:wordWrap/>
        <w:overflowPunct/>
        <w:topLinePunct w:val="0"/>
        <w:bidi w:val="0"/>
        <w:spacing w:line="560" w:lineRule="exact"/>
        <w:rPr>
          <w:rFonts w:hint="eastAsia"/>
          <w:dstrike w:val="0"/>
        </w:rPr>
      </w:pPr>
    </w:p>
    <w:p>
      <w:pPr>
        <w:pStyle w:val="3"/>
        <w:keepNext w:val="0"/>
        <w:keepLines w:val="0"/>
        <w:pageBreakBefore w:val="0"/>
        <w:widowControl w:val="0"/>
        <w:kinsoku/>
        <w:wordWrap/>
        <w:overflowPunct/>
        <w:topLinePunct w:val="0"/>
        <w:bidi w:val="0"/>
        <w:spacing w:line="560" w:lineRule="exact"/>
        <w:rPr>
          <w:rFonts w:hint="eastAsia"/>
          <w:dstrike w:val="0"/>
        </w:rPr>
      </w:pPr>
    </w:p>
    <w:p>
      <w:pPr>
        <w:pStyle w:val="3"/>
        <w:keepNext w:val="0"/>
        <w:keepLines w:val="0"/>
        <w:pageBreakBefore w:val="0"/>
        <w:widowControl w:val="0"/>
        <w:kinsoku/>
        <w:wordWrap/>
        <w:overflowPunct/>
        <w:topLinePunct w:val="0"/>
        <w:bidi w:val="0"/>
        <w:spacing w:line="560" w:lineRule="exact"/>
        <w:rPr>
          <w:rFonts w:hint="eastAsia"/>
          <w:dstrike w:val="0"/>
        </w:rPr>
      </w:pPr>
    </w:p>
    <w:p>
      <w:pPr>
        <w:pStyle w:val="3"/>
        <w:keepNext w:val="0"/>
        <w:keepLines w:val="0"/>
        <w:pageBreakBefore w:val="0"/>
        <w:widowControl w:val="0"/>
        <w:kinsoku/>
        <w:wordWrap/>
        <w:overflowPunct/>
        <w:topLinePunct w:val="0"/>
        <w:bidi w:val="0"/>
        <w:spacing w:line="560" w:lineRule="exact"/>
        <w:rPr>
          <w:rFonts w:hint="eastAsia"/>
          <w:dstrike w:val="0"/>
        </w:rPr>
      </w:pPr>
    </w:p>
    <w:p>
      <w:pPr>
        <w:keepNext w:val="0"/>
        <w:keepLines w:val="0"/>
        <w:pageBreakBefore w:val="0"/>
        <w:widowControl w:val="0"/>
        <w:kinsoku/>
        <w:wordWrap/>
        <w:overflowPunct/>
        <w:topLinePunct w:val="0"/>
        <w:bidi w:val="0"/>
        <w:spacing w:line="560" w:lineRule="exact"/>
        <w:jc w:val="center"/>
        <w:outlineLvl w:val="2"/>
        <w:rPr>
          <w:rFonts w:hint="eastAsia" w:ascii="宋体" w:hAnsi="宋体" w:eastAsia="宋体" w:cs="宋体"/>
          <w:b/>
          <w:dstrike w:val="0"/>
          <w:sz w:val="32"/>
          <w:szCs w:val="32"/>
        </w:rPr>
      </w:pPr>
      <w:bookmarkStart w:id="20" w:name="_Toc23366"/>
      <w:bookmarkStart w:id="21" w:name="_Toc2357"/>
      <w:bookmarkStart w:id="22" w:name="_Toc3457"/>
      <w:bookmarkStart w:id="23" w:name="_Toc3253"/>
      <w:bookmarkStart w:id="24" w:name="_Toc9877"/>
      <w:bookmarkStart w:id="25" w:name="_Toc6172"/>
      <w:bookmarkStart w:id="26" w:name="_Toc13134"/>
      <w:r>
        <w:rPr>
          <w:rFonts w:hint="eastAsia" w:ascii="宋体" w:hAnsi="宋体" w:eastAsia="宋体" w:cs="宋体"/>
          <w:b/>
          <w:dstrike w:val="0"/>
          <w:sz w:val="32"/>
          <w:szCs w:val="32"/>
        </w:rPr>
        <w:t>投标授权书</w:t>
      </w:r>
      <w:bookmarkEnd w:id="20"/>
      <w:bookmarkEnd w:id="21"/>
      <w:bookmarkEnd w:id="22"/>
      <w:bookmarkEnd w:id="23"/>
      <w:bookmarkEnd w:id="24"/>
      <w:bookmarkEnd w:id="25"/>
      <w:bookmarkEnd w:id="26"/>
    </w:p>
    <w:p>
      <w:pPr>
        <w:pStyle w:val="2"/>
        <w:keepNext w:val="0"/>
        <w:keepLines w:val="0"/>
        <w:pageBreakBefore w:val="0"/>
        <w:widowControl w:val="0"/>
        <w:kinsoku/>
        <w:wordWrap/>
        <w:overflowPunct/>
        <w:topLinePunct w:val="0"/>
        <w:bidi w:val="0"/>
        <w:spacing w:line="560" w:lineRule="exact"/>
        <w:rPr>
          <w:rFonts w:hint="eastAsia" w:ascii="宋体" w:hAnsi="宋体" w:eastAsia="宋体" w:cs="宋体"/>
          <w:b/>
          <w:dstrike w:val="0"/>
          <w:sz w:val="32"/>
          <w:szCs w:val="32"/>
        </w:rPr>
      </w:pPr>
    </w:p>
    <w:p>
      <w:pPr>
        <w:pStyle w:val="3"/>
        <w:keepNext w:val="0"/>
        <w:keepLines w:val="0"/>
        <w:pageBreakBefore w:val="0"/>
        <w:widowControl w:val="0"/>
        <w:kinsoku/>
        <w:wordWrap/>
        <w:overflowPunct/>
        <w:topLinePunct w:val="0"/>
        <w:bidi w:val="0"/>
        <w:spacing w:line="560" w:lineRule="exact"/>
        <w:rPr>
          <w:rFonts w:hint="eastAsia"/>
          <w:dstrike w:val="0"/>
        </w:rPr>
      </w:pPr>
    </w:p>
    <w:bookmarkEnd w:id="10"/>
    <w:bookmarkEnd w:id="11"/>
    <w:bookmarkEnd w:id="12"/>
    <w:p>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560" w:lineRule="exact"/>
        <w:ind w:firstLine="420"/>
        <w:rPr>
          <w:rFonts w:ascii="宋体" w:hAnsi="宋体"/>
          <w:dstrike w:val="0"/>
          <w:kern w:val="0"/>
        </w:rPr>
      </w:pPr>
      <w:bookmarkStart w:id="27" w:name="_Toc11600"/>
      <w:bookmarkStart w:id="28" w:name="_Toc463044833"/>
      <w:bookmarkStart w:id="29" w:name="_Toc461053091"/>
      <w:bookmarkStart w:id="30" w:name="_Toc444778693"/>
      <w:r>
        <w:rPr>
          <w:rFonts w:hint="eastAsia" w:ascii="宋体" w:hAnsi="宋体"/>
          <w:dstrike w:val="0"/>
          <w:kern w:val="0"/>
        </w:rPr>
        <w:t>本人</w:t>
      </w:r>
      <w:r>
        <w:rPr>
          <w:rFonts w:hint="eastAsia" w:ascii="宋体" w:hAnsi="宋体"/>
          <w:dstrike w:val="0"/>
          <w:kern w:val="0"/>
          <w:u w:val="single"/>
        </w:rPr>
        <w:tab/>
      </w:r>
      <w:r>
        <w:rPr>
          <w:rFonts w:hint="eastAsia" w:ascii="宋体" w:hAnsi="宋体"/>
          <w:dstrike w:val="0"/>
          <w:kern w:val="0"/>
        </w:rPr>
        <w:t>（姓名）系</w:t>
      </w:r>
      <w:r>
        <w:rPr>
          <w:rFonts w:hint="eastAsia" w:ascii="宋体" w:hAnsi="宋体"/>
          <w:dstrike w:val="0"/>
          <w:kern w:val="0"/>
          <w:u w:val="single"/>
        </w:rPr>
        <w:tab/>
      </w:r>
      <w:r>
        <w:rPr>
          <w:rFonts w:hint="eastAsia" w:ascii="宋体" w:hAnsi="宋体"/>
          <w:dstrike w:val="0"/>
          <w:kern w:val="0"/>
        </w:rPr>
        <w:t>（</w:t>
      </w:r>
      <w:r>
        <w:rPr>
          <w:rFonts w:hint="eastAsia" w:ascii="宋体" w:hAnsi="宋体"/>
          <w:dstrike w:val="0"/>
          <w:spacing w:val="-1"/>
          <w:kern w:val="0"/>
        </w:rPr>
        <w:t>投</w:t>
      </w:r>
      <w:r>
        <w:rPr>
          <w:rFonts w:hint="eastAsia" w:ascii="宋体" w:hAnsi="宋体"/>
          <w:dstrike w:val="0"/>
          <w:kern w:val="0"/>
        </w:rPr>
        <w:t>标人名称</w:t>
      </w:r>
      <w:r>
        <w:rPr>
          <w:rFonts w:hint="eastAsia" w:ascii="宋体" w:hAnsi="宋体"/>
          <w:dstrike w:val="0"/>
          <w:spacing w:val="1"/>
          <w:kern w:val="0"/>
        </w:rPr>
        <w:t>）</w:t>
      </w:r>
      <w:r>
        <w:rPr>
          <w:rFonts w:hint="eastAsia" w:ascii="宋体" w:hAnsi="宋体"/>
          <w:dstrike w:val="0"/>
          <w:kern w:val="0"/>
        </w:rPr>
        <w:t>的法定代</w:t>
      </w:r>
      <w:r>
        <w:rPr>
          <w:rFonts w:hint="eastAsia" w:ascii="宋体" w:hAnsi="宋体"/>
          <w:dstrike w:val="0"/>
          <w:spacing w:val="1"/>
          <w:kern w:val="0"/>
        </w:rPr>
        <w:t>表</w:t>
      </w:r>
      <w:r>
        <w:rPr>
          <w:rFonts w:hint="eastAsia" w:ascii="宋体" w:hAnsi="宋体"/>
          <w:dstrike w:val="0"/>
          <w:kern w:val="0"/>
        </w:rPr>
        <w:t>人，现委托</w:t>
      </w:r>
      <w:r>
        <w:rPr>
          <w:rFonts w:hint="eastAsia" w:ascii="宋体" w:hAnsi="宋体"/>
          <w:dstrike w:val="0"/>
          <w:kern w:val="0"/>
          <w:u w:val="single"/>
        </w:rPr>
        <w:tab/>
      </w:r>
      <w:r>
        <w:rPr>
          <w:rFonts w:hint="eastAsia" w:ascii="宋体" w:hAnsi="宋体"/>
          <w:dstrike w:val="0"/>
          <w:kern w:val="0"/>
        </w:rPr>
        <w:t>（姓 名）为我方代理人。代理人根据授权，以我方名义签署、澄清、说明、补正、递交、撤回、 修改</w:t>
      </w:r>
      <w:r>
        <w:rPr>
          <w:rFonts w:hint="eastAsia" w:ascii="宋体" w:hAnsi="宋体"/>
          <w:dstrike w:val="0"/>
          <w:kern w:val="0"/>
          <w:u w:val="single"/>
        </w:rPr>
        <w:tab/>
      </w:r>
      <w:r>
        <w:rPr>
          <w:rFonts w:hint="eastAsia" w:ascii="宋体" w:hAnsi="宋体"/>
          <w:dstrike w:val="0"/>
          <w:kern w:val="0"/>
        </w:rPr>
        <w:t>（项</w:t>
      </w:r>
      <w:r>
        <w:rPr>
          <w:rFonts w:hint="eastAsia" w:ascii="宋体" w:hAnsi="宋体"/>
          <w:dstrike w:val="0"/>
          <w:spacing w:val="-1"/>
          <w:kern w:val="0"/>
        </w:rPr>
        <w:t>目</w:t>
      </w:r>
      <w:r>
        <w:rPr>
          <w:rFonts w:hint="eastAsia" w:ascii="宋体" w:hAnsi="宋体"/>
          <w:dstrike w:val="0"/>
          <w:kern w:val="0"/>
        </w:rPr>
        <w:t>名称）标</w:t>
      </w:r>
      <w:r>
        <w:rPr>
          <w:rFonts w:hint="eastAsia" w:ascii="宋体" w:hAnsi="宋体"/>
          <w:dstrike w:val="0"/>
          <w:spacing w:val="-1"/>
          <w:kern w:val="0"/>
        </w:rPr>
        <w:t>段</w:t>
      </w:r>
      <w:r>
        <w:rPr>
          <w:rFonts w:hint="eastAsia" w:ascii="宋体" w:hAnsi="宋体"/>
          <w:dstrike w:val="0"/>
          <w:kern w:val="0"/>
        </w:rPr>
        <w:t>施工投标文件、签订合同和处理有关事宜， 其法律后果由我方承担。</w:t>
      </w:r>
    </w:p>
    <w:p>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560" w:lineRule="exact"/>
        <w:ind w:firstLine="420"/>
        <w:rPr>
          <w:rFonts w:ascii="宋体" w:hAnsi="宋体"/>
          <w:dstrike w:val="0"/>
          <w:kern w:val="0"/>
        </w:rPr>
      </w:pPr>
      <w:r>
        <w:rPr>
          <w:rFonts w:hint="eastAsia" w:ascii="宋体" w:hAnsi="宋体"/>
          <w:dstrike w:val="0"/>
          <w:kern w:val="0"/>
        </w:rPr>
        <w:t xml:space="preserve">委托期限： 本项目投标有效期内  。 </w:t>
      </w:r>
    </w:p>
    <w:p>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560" w:lineRule="exact"/>
        <w:ind w:firstLine="420"/>
        <w:rPr>
          <w:rFonts w:ascii="宋体" w:hAnsi="宋体"/>
          <w:dstrike w:val="0"/>
          <w:kern w:val="0"/>
        </w:rPr>
      </w:pPr>
      <w:r>
        <w:rPr>
          <w:rFonts w:hint="eastAsia" w:ascii="宋体" w:hAnsi="宋体"/>
          <w:dstrike w:val="0"/>
          <w:kern w:val="0"/>
        </w:rPr>
        <w:t>代理人无转委托权。</w:t>
      </w:r>
    </w:p>
    <w:p>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560" w:lineRule="exact"/>
        <w:ind w:firstLine="420"/>
        <w:rPr>
          <w:rFonts w:ascii="宋体" w:hAnsi="宋体"/>
          <w:dstrike w:val="0"/>
          <w:kern w:val="0"/>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left"/>
        <w:rPr>
          <w:rFonts w:ascii="宋体" w:hAnsi="宋体"/>
          <w:dstrike w:val="0"/>
          <w:kern w:val="0"/>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left"/>
        <w:rPr>
          <w:rFonts w:ascii="宋体" w:hAnsi="宋体"/>
          <w:dstrike w:val="0"/>
          <w:kern w:val="0"/>
        </w:rPr>
      </w:pPr>
    </w:p>
    <w:p>
      <w:pPr>
        <w:keepNext w:val="0"/>
        <w:keepLines w:val="0"/>
        <w:pageBreakBefore w:val="0"/>
        <w:widowControl w:val="0"/>
        <w:kinsoku/>
        <w:wordWrap/>
        <w:overflowPunct/>
        <w:topLinePunct w:val="0"/>
        <w:bidi w:val="0"/>
        <w:adjustRightInd w:val="0"/>
        <w:snapToGrid w:val="0"/>
        <w:spacing w:beforeLines="20" w:afterLines="20" w:line="560" w:lineRule="exact"/>
        <w:ind w:firstLine="1890" w:firstLineChars="900"/>
        <w:rPr>
          <w:rFonts w:ascii="宋体" w:hAnsi="宋体"/>
          <w:dstrike w:val="0"/>
          <w:u w:val="single"/>
        </w:rPr>
      </w:pPr>
      <w:r>
        <w:rPr>
          <w:rFonts w:hint="eastAsia" w:ascii="宋体" w:hAnsi="宋体"/>
          <w:dstrike w:val="0"/>
        </w:rPr>
        <w:t>代  理  人：性别 ：年龄：_______</w:t>
      </w:r>
    </w:p>
    <w:p>
      <w:pPr>
        <w:keepNext w:val="0"/>
        <w:keepLines w:val="0"/>
        <w:pageBreakBefore w:val="0"/>
        <w:widowControl w:val="0"/>
        <w:kinsoku/>
        <w:wordWrap/>
        <w:overflowPunct/>
        <w:topLinePunct w:val="0"/>
        <w:bidi w:val="0"/>
        <w:adjustRightInd w:val="0"/>
        <w:snapToGrid w:val="0"/>
        <w:spacing w:beforeLines="20" w:afterLines="20" w:line="560" w:lineRule="exact"/>
        <w:ind w:firstLine="1890" w:firstLineChars="900"/>
        <w:rPr>
          <w:rFonts w:ascii="宋体" w:hAnsi="宋体"/>
          <w:dstrike w:val="0"/>
          <w:u w:val="single"/>
        </w:rPr>
      </w:pPr>
      <w:r>
        <w:rPr>
          <w:rFonts w:hint="eastAsia" w:ascii="宋体" w:hAnsi="宋体"/>
          <w:dstrike w:val="0"/>
        </w:rPr>
        <w:t>身份证号码：职务：</w:t>
      </w:r>
      <w:r>
        <w:rPr>
          <w:rFonts w:hint="eastAsia" w:ascii="宋体" w:hAnsi="宋体"/>
          <w:dstrike w:val="0"/>
          <w:u w:val="single"/>
        </w:rPr>
        <w:t>____         ___</w:t>
      </w:r>
    </w:p>
    <w:p>
      <w:pPr>
        <w:keepNext w:val="0"/>
        <w:keepLines w:val="0"/>
        <w:pageBreakBefore w:val="0"/>
        <w:widowControl w:val="0"/>
        <w:kinsoku/>
        <w:wordWrap/>
        <w:overflowPunct/>
        <w:topLinePunct w:val="0"/>
        <w:bidi w:val="0"/>
        <w:adjustRightInd w:val="0"/>
        <w:snapToGrid w:val="0"/>
        <w:spacing w:beforeLines="20" w:afterLines="20" w:line="560" w:lineRule="exact"/>
        <w:ind w:firstLine="1890" w:firstLineChars="900"/>
        <w:rPr>
          <w:rFonts w:ascii="宋体" w:hAnsi="宋体"/>
          <w:dstrike w:val="0"/>
        </w:rPr>
      </w:pPr>
      <w:r>
        <w:rPr>
          <w:rFonts w:hint="eastAsia" w:ascii="宋体" w:hAnsi="宋体"/>
          <w:dstrike w:val="0"/>
        </w:rPr>
        <w:t>投  标  人：</w:t>
      </w:r>
      <w:r>
        <w:rPr>
          <w:rFonts w:hint="eastAsia" w:ascii="宋体" w:hAnsi="宋体"/>
          <w:dstrike w:val="0"/>
          <w:u w:val="single"/>
        </w:rPr>
        <w:t xml:space="preserve">                                       （盖章）</w:t>
      </w:r>
    </w:p>
    <w:p>
      <w:pPr>
        <w:keepNext w:val="0"/>
        <w:keepLines w:val="0"/>
        <w:pageBreakBefore w:val="0"/>
        <w:widowControl w:val="0"/>
        <w:kinsoku/>
        <w:wordWrap/>
        <w:overflowPunct/>
        <w:topLinePunct w:val="0"/>
        <w:bidi w:val="0"/>
        <w:adjustRightInd w:val="0"/>
        <w:snapToGrid w:val="0"/>
        <w:spacing w:beforeLines="20" w:afterLines="20" w:line="560" w:lineRule="exact"/>
        <w:ind w:firstLine="1890" w:firstLineChars="900"/>
        <w:rPr>
          <w:rFonts w:ascii="宋体" w:hAnsi="宋体"/>
          <w:dstrike w:val="0"/>
        </w:rPr>
      </w:pPr>
      <w:r>
        <w:rPr>
          <w:rFonts w:hint="eastAsia" w:ascii="宋体" w:hAnsi="宋体"/>
          <w:dstrike w:val="0"/>
        </w:rPr>
        <w:t>法定代表人：</w:t>
      </w:r>
      <w:r>
        <w:rPr>
          <w:rFonts w:hint="eastAsia" w:ascii="宋体" w:hAnsi="宋体"/>
          <w:dstrike w:val="0"/>
          <w:u w:val="single"/>
        </w:rPr>
        <w:t xml:space="preserve">                            （签字或盖章）</w:t>
      </w:r>
    </w:p>
    <w:p>
      <w:pPr>
        <w:keepNext w:val="0"/>
        <w:keepLines w:val="0"/>
        <w:pageBreakBefore w:val="0"/>
        <w:widowControl w:val="0"/>
        <w:kinsoku/>
        <w:wordWrap/>
        <w:overflowPunct/>
        <w:topLinePunct w:val="0"/>
        <w:bidi w:val="0"/>
        <w:adjustRightInd w:val="0"/>
        <w:snapToGrid w:val="0"/>
        <w:spacing w:beforeLines="20" w:afterLines="20" w:line="560" w:lineRule="exact"/>
        <w:ind w:left="2699"/>
        <w:rPr>
          <w:rFonts w:ascii="宋体" w:hAnsi="宋体"/>
          <w:dstrike w:val="0"/>
        </w:rPr>
      </w:pPr>
    </w:p>
    <w:p>
      <w:pPr>
        <w:keepNext w:val="0"/>
        <w:keepLines w:val="0"/>
        <w:pageBreakBefore w:val="0"/>
        <w:widowControl w:val="0"/>
        <w:tabs>
          <w:tab w:val="left" w:pos="4935"/>
          <w:tab w:val="left" w:pos="5040"/>
          <w:tab w:val="left" w:pos="5265"/>
        </w:tabs>
        <w:kinsoku/>
        <w:wordWrap/>
        <w:overflowPunct/>
        <w:topLinePunct w:val="0"/>
        <w:autoSpaceDE w:val="0"/>
        <w:autoSpaceDN w:val="0"/>
        <w:bidi w:val="0"/>
        <w:adjustRightInd w:val="0"/>
        <w:snapToGrid w:val="0"/>
        <w:spacing w:line="560" w:lineRule="exact"/>
        <w:ind w:firstLine="420" w:firstLineChars="200"/>
        <w:jc w:val="left"/>
        <w:rPr>
          <w:rFonts w:ascii="宋体" w:hAnsi="宋体"/>
          <w:dstrike w:val="0"/>
          <w:kern w:val="0"/>
        </w:rPr>
      </w:pPr>
      <w:r>
        <w:rPr>
          <w:rFonts w:hint="eastAsia" w:ascii="宋体" w:hAnsi="宋体"/>
          <w:dstrike w:val="0"/>
          <w:kern w:val="0"/>
        </w:rPr>
        <w:tab/>
      </w:r>
      <w:r>
        <w:rPr>
          <w:rFonts w:hint="eastAsia" w:ascii="宋体" w:hAnsi="宋体"/>
          <w:dstrike w:val="0"/>
          <w:kern w:val="0"/>
        </w:rPr>
        <w:t>年</w:t>
      </w:r>
      <w:r>
        <w:rPr>
          <w:rFonts w:hint="eastAsia" w:ascii="宋体" w:hAnsi="宋体"/>
          <w:dstrike w:val="0"/>
          <w:kern w:val="0"/>
        </w:rPr>
        <w:tab/>
      </w:r>
      <w:r>
        <w:rPr>
          <w:rFonts w:hint="eastAsia" w:ascii="宋体" w:hAnsi="宋体"/>
          <w:dstrike w:val="0"/>
          <w:kern w:val="0"/>
        </w:rPr>
        <w:t>月</w:t>
      </w:r>
      <w:r>
        <w:rPr>
          <w:rFonts w:hint="eastAsia" w:ascii="宋体" w:hAnsi="宋体"/>
          <w:dstrike w:val="0"/>
          <w:kern w:val="0"/>
        </w:rPr>
        <w:tab/>
      </w:r>
      <w:r>
        <w:rPr>
          <w:rFonts w:hint="eastAsia" w:ascii="宋体" w:hAnsi="宋体"/>
          <w:dstrike w:val="0"/>
          <w:kern w:val="0"/>
        </w:rPr>
        <w:t>日</w:t>
      </w:r>
    </w:p>
    <w:p>
      <w:pPr>
        <w:keepNext w:val="0"/>
        <w:keepLines w:val="0"/>
        <w:pageBreakBefore w:val="0"/>
        <w:widowControl w:val="0"/>
        <w:kinsoku/>
        <w:wordWrap/>
        <w:overflowPunct/>
        <w:topLinePunct w:val="0"/>
        <w:autoSpaceDE w:val="0"/>
        <w:autoSpaceDN w:val="0"/>
        <w:bidi w:val="0"/>
        <w:adjustRightInd w:val="0"/>
        <w:snapToGrid w:val="0"/>
        <w:spacing w:line="560" w:lineRule="exact"/>
        <w:jc w:val="left"/>
        <w:rPr>
          <w:rFonts w:ascii="宋体" w:hAnsi="宋体"/>
          <w:dstrike w:val="0"/>
          <w:kern w:val="0"/>
        </w:rPr>
      </w:pPr>
      <w:r>
        <w:rPr>
          <w:rFonts w:ascii="宋体" w:hAnsi="宋体"/>
          <w:dstrike w:val="0"/>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236220</wp:posOffset>
                </wp:positionV>
                <wp:extent cx="593915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939155"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5pt;margin-top:18.6pt;height:0pt;width:467.65pt;z-index:251659264;mso-width-relative:page;mso-height-relative:page;" filled="f" stroked="t" coordsize="21600,21600" o:gfxdata="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2NA6g2AAAAAkBAAAPAAAAAAAAAAEAIAAAACIAAABkcnMvZG93bnJldi54bWxQSwEC&#10;FAAUAAAACACHTuJA9j8P8fQBAADkAwAADgAAAAAAAAABACAAAAAnAQAAZHJzL2Uyb0RvYy54bWxQ&#10;SwUGAAAAAAYABgBZAQAAjQUAAAAA&#10;">
                <v:fill on="f" focussize="0,0"/>
                <v:stroke weight="0.25pt" color="#000000" joinstyle="round"/>
                <v:imagedata o:title=""/>
                <o:lock v:ext="edit" aspectratio="f"/>
              </v:line>
            </w:pict>
          </mc:Fallback>
        </mc:AlternateContent>
      </w:r>
    </w:p>
    <w:p>
      <w:pPr>
        <w:keepNext w:val="0"/>
        <w:keepLines w:val="0"/>
        <w:pageBreakBefore w:val="0"/>
        <w:widowControl w:val="0"/>
        <w:tabs>
          <w:tab w:val="left" w:pos="5760"/>
        </w:tabs>
        <w:kinsoku/>
        <w:wordWrap/>
        <w:overflowPunct/>
        <w:topLinePunct w:val="0"/>
        <w:autoSpaceDE w:val="0"/>
        <w:autoSpaceDN w:val="0"/>
        <w:bidi w:val="0"/>
        <w:adjustRightInd w:val="0"/>
        <w:spacing w:line="560" w:lineRule="exact"/>
        <w:ind w:left="735" w:right="11" w:hanging="735" w:hangingChars="350"/>
        <w:rPr>
          <w:rFonts w:hint="eastAsia" w:ascii="宋体" w:hAnsi="宋体"/>
          <w:dstrike w:val="0"/>
          <w:kern w:val="0"/>
        </w:rPr>
      </w:pPr>
      <w:r>
        <w:rPr>
          <w:rFonts w:hint="eastAsia" w:ascii="宋体" w:hAnsi="宋体"/>
          <w:dstrike w:val="0"/>
          <w:kern w:val="0"/>
        </w:rPr>
        <w:t>注：</w:t>
      </w:r>
      <w:r>
        <w:rPr>
          <w:rFonts w:ascii="宋体" w:hAnsi="宋体"/>
          <w:dstrike w:val="0"/>
          <w:kern w:val="0"/>
        </w:rPr>
        <w:t>1</w:t>
      </w:r>
      <w:r>
        <w:rPr>
          <w:rFonts w:hint="eastAsia" w:ascii="宋体" w:hAnsi="宋体"/>
          <w:dstrike w:val="0"/>
          <w:kern w:val="0"/>
        </w:rPr>
        <w:t>、法定代表人参加投标活动并签署文件的不需要授权委托书，只需提供法定代表人身份证明；非法定代表人参加投标活动及签署文件的除提供法定代表人身份证明外还须提供授权委托书。</w:t>
      </w:r>
    </w:p>
    <w:p>
      <w:pPr>
        <w:pStyle w:val="2"/>
        <w:keepNext w:val="0"/>
        <w:keepLines w:val="0"/>
        <w:pageBreakBefore w:val="0"/>
        <w:widowControl w:val="0"/>
        <w:kinsoku/>
        <w:wordWrap/>
        <w:overflowPunct/>
        <w:topLinePunct w:val="0"/>
        <w:bidi w:val="0"/>
        <w:spacing w:line="560" w:lineRule="exact"/>
        <w:rPr>
          <w:rFonts w:hint="eastAsia" w:ascii="宋体" w:hAnsi="宋体"/>
          <w:dstrike w:val="0"/>
          <w:kern w:val="0"/>
        </w:rPr>
      </w:pPr>
    </w:p>
    <w:p>
      <w:pPr>
        <w:pStyle w:val="3"/>
        <w:keepNext w:val="0"/>
        <w:keepLines w:val="0"/>
        <w:pageBreakBefore w:val="0"/>
        <w:widowControl w:val="0"/>
        <w:kinsoku/>
        <w:wordWrap/>
        <w:overflowPunct/>
        <w:topLinePunct w:val="0"/>
        <w:bidi w:val="0"/>
        <w:spacing w:line="560" w:lineRule="exact"/>
        <w:rPr>
          <w:rFonts w:hint="eastAsia" w:ascii="宋体" w:hAnsi="宋体"/>
          <w:dstrike w:val="0"/>
          <w:kern w:val="0"/>
        </w:rPr>
      </w:pPr>
    </w:p>
    <w:p>
      <w:pPr>
        <w:pStyle w:val="4"/>
        <w:keepNext w:val="0"/>
        <w:keepLines w:val="0"/>
        <w:pageBreakBefore w:val="0"/>
        <w:widowControl w:val="0"/>
        <w:kinsoku/>
        <w:wordWrap/>
        <w:overflowPunct/>
        <w:topLinePunct w:val="0"/>
        <w:autoSpaceDE/>
        <w:autoSpaceDN/>
        <w:bidi w:val="0"/>
        <w:snapToGrid/>
        <w:spacing w:before="0" w:after="0" w:line="560" w:lineRule="exact"/>
        <w:rPr>
          <w:rFonts w:hint="eastAsia" w:ascii="宋体" w:hAnsi="宋体" w:eastAsia="宋体" w:cs="宋体"/>
          <w:bCs w:val="0"/>
          <w:dstrike w:val="0"/>
          <w:snapToGrid w:val="0"/>
          <w:kern w:val="0"/>
          <w:sz w:val="32"/>
          <w:szCs w:val="32"/>
          <w:highlight w:val="none"/>
        </w:rPr>
      </w:pPr>
    </w:p>
    <w:p>
      <w:pPr>
        <w:pStyle w:val="4"/>
        <w:keepNext w:val="0"/>
        <w:keepLines w:val="0"/>
        <w:pageBreakBefore w:val="0"/>
        <w:widowControl w:val="0"/>
        <w:kinsoku/>
        <w:wordWrap/>
        <w:overflowPunct/>
        <w:topLinePunct w:val="0"/>
        <w:autoSpaceDE/>
        <w:autoSpaceDN/>
        <w:bidi w:val="0"/>
        <w:snapToGrid/>
        <w:spacing w:before="0" w:after="0" w:line="560" w:lineRule="exact"/>
        <w:rPr>
          <w:rFonts w:hint="eastAsia" w:ascii="宋体" w:hAnsi="宋体" w:eastAsia="宋体" w:cs="宋体"/>
          <w:bCs w:val="0"/>
          <w:dstrike w:val="0"/>
          <w:snapToGrid w:val="0"/>
          <w:kern w:val="0"/>
          <w:sz w:val="32"/>
          <w:szCs w:val="32"/>
          <w:highlight w:val="none"/>
          <w:lang w:eastAsia="zh-CN"/>
        </w:rPr>
      </w:pPr>
      <w:r>
        <w:rPr>
          <w:rFonts w:hint="eastAsia" w:ascii="宋体" w:hAnsi="宋体" w:eastAsia="宋体" w:cs="宋体"/>
          <w:bCs w:val="0"/>
          <w:dstrike w:val="0"/>
          <w:snapToGrid w:val="0"/>
          <w:kern w:val="0"/>
          <w:sz w:val="32"/>
          <w:szCs w:val="32"/>
          <w:highlight w:val="none"/>
        </w:rPr>
        <w:t>附件</w:t>
      </w:r>
      <w:bookmarkEnd w:id="27"/>
      <w:bookmarkEnd w:id="28"/>
      <w:bookmarkEnd w:id="29"/>
      <w:bookmarkEnd w:id="30"/>
      <w:r>
        <w:rPr>
          <w:rFonts w:hint="eastAsia" w:ascii="宋体" w:hAnsi="宋体" w:eastAsia="宋体" w:cs="宋体"/>
          <w:bCs w:val="0"/>
          <w:dstrike w:val="0"/>
          <w:snapToGrid w:val="0"/>
          <w:kern w:val="0"/>
          <w:sz w:val="32"/>
          <w:szCs w:val="32"/>
          <w:highlight w:val="none"/>
          <w:lang w:val="en-US" w:eastAsia="zh-CN"/>
        </w:rPr>
        <w:t>三</w:t>
      </w:r>
    </w:p>
    <w:p>
      <w:pPr>
        <w:pStyle w:val="6"/>
        <w:keepNext w:val="0"/>
        <w:keepLines w:val="0"/>
        <w:pageBreakBefore w:val="0"/>
        <w:widowControl w:val="0"/>
        <w:kinsoku/>
        <w:wordWrap/>
        <w:overflowPunct/>
        <w:topLinePunct w:val="0"/>
        <w:autoSpaceDE/>
        <w:autoSpaceDN/>
        <w:bidi w:val="0"/>
        <w:snapToGrid/>
        <w:spacing w:before="0" w:beforeLines="0" w:after="0" w:afterLines="0" w:line="560" w:lineRule="exact"/>
        <w:rPr>
          <w:rFonts w:hint="eastAsia" w:ascii="宋体" w:hAnsi="宋体" w:eastAsia="宋体" w:cs="宋体"/>
          <w:b/>
          <w:bCs w:val="0"/>
          <w:dstrike w:val="0"/>
          <w:snapToGrid w:val="0"/>
          <w:kern w:val="0"/>
          <w:sz w:val="32"/>
          <w:szCs w:val="32"/>
          <w:highlight w:val="none"/>
        </w:rPr>
      </w:pPr>
      <w:r>
        <w:rPr>
          <w:rFonts w:hint="eastAsia" w:ascii="宋体" w:hAnsi="宋体" w:eastAsia="宋体" w:cs="宋体"/>
          <w:b/>
          <w:bCs w:val="0"/>
          <w:dstrike w:val="0"/>
          <w:snapToGrid w:val="0"/>
          <w:kern w:val="0"/>
          <w:sz w:val="32"/>
          <w:szCs w:val="32"/>
          <w:highlight w:val="none"/>
        </w:rPr>
        <w:t>投标函</w:t>
      </w:r>
    </w:p>
    <w:p>
      <w:pPr>
        <w:pStyle w:val="8"/>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dstrike w:val="0"/>
          <w:snapToGrid w:val="0"/>
          <w:kern w:val="0"/>
          <w:sz w:val="24"/>
          <w:szCs w:val="24"/>
          <w:highlight w:val="none"/>
        </w:rPr>
      </w:pPr>
      <w:r>
        <w:rPr>
          <w:rFonts w:hint="eastAsia" w:ascii="宋体" w:hAnsi="宋体" w:eastAsia="宋体" w:cs="宋体"/>
          <w:dstrike w:val="0"/>
          <w:snapToGrid w:val="0"/>
          <w:kern w:val="0"/>
          <w:sz w:val="24"/>
          <w:szCs w:val="24"/>
          <w:highlight w:val="none"/>
        </w:rPr>
        <w:t>致：采购人</w:t>
      </w:r>
    </w:p>
    <w:p>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宋体" w:hAnsi="宋体" w:eastAsia="宋体" w:cs="宋体"/>
          <w:dstrike w:val="0"/>
          <w:snapToGrid w:val="0"/>
          <w:kern w:val="0"/>
          <w:sz w:val="24"/>
          <w:szCs w:val="24"/>
          <w:highlight w:val="none"/>
        </w:rPr>
      </w:pPr>
      <w:r>
        <w:rPr>
          <w:rFonts w:hint="eastAsia" w:ascii="宋体" w:hAnsi="宋体" w:eastAsia="宋体" w:cs="宋体"/>
          <w:dstrike w:val="0"/>
          <w:snapToGrid w:val="0"/>
          <w:kern w:val="0"/>
          <w:sz w:val="24"/>
          <w:szCs w:val="24"/>
          <w:highlight w:val="none"/>
        </w:rPr>
        <w:t>根据贵方“</w:t>
      </w:r>
      <w:r>
        <w:rPr>
          <w:rFonts w:hint="eastAsia" w:ascii="宋体" w:hAnsi="宋体" w:eastAsia="宋体" w:cs="宋体"/>
          <w:dstrike w:val="0"/>
          <w:snapToGrid w:val="0"/>
          <w:kern w:val="0"/>
          <w:sz w:val="24"/>
          <w:szCs w:val="24"/>
          <w:highlight w:val="none"/>
          <w:u w:val="single"/>
        </w:rPr>
        <w:t xml:space="preserve">   项目名称   </w:t>
      </w:r>
      <w:r>
        <w:rPr>
          <w:rFonts w:hint="eastAsia" w:ascii="宋体" w:hAnsi="宋体" w:eastAsia="宋体" w:cs="宋体"/>
          <w:dstrike w:val="0"/>
          <w:snapToGrid w:val="0"/>
          <w:kern w:val="0"/>
          <w:sz w:val="24"/>
          <w:szCs w:val="24"/>
          <w:highlight w:val="none"/>
        </w:rPr>
        <w:t>”</w:t>
      </w:r>
      <w:r>
        <w:rPr>
          <w:rFonts w:hint="eastAsia" w:ascii="宋体" w:hAnsi="宋体" w:eastAsia="宋体" w:cs="宋体"/>
          <w:dstrike w:val="0"/>
          <w:snapToGrid w:val="0"/>
          <w:kern w:val="0"/>
          <w:sz w:val="24"/>
          <w:szCs w:val="24"/>
          <w:highlight w:val="none"/>
          <w:lang w:val="en-US" w:eastAsia="zh-CN"/>
        </w:rPr>
        <w:t>询价</w:t>
      </w:r>
      <w:r>
        <w:rPr>
          <w:rFonts w:hint="eastAsia" w:ascii="宋体" w:hAnsi="宋体" w:eastAsia="宋体" w:cs="宋体"/>
          <w:dstrike w:val="0"/>
          <w:snapToGrid w:val="0"/>
          <w:kern w:val="0"/>
          <w:sz w:val="24"/>
          <w:szCs w:val="24"/>
          <w:highlight w:val="none"/>
        </w:rPr>
        <w:t>公告，我方正式授权下述签字人</w:t>
      </w:r>
      <w:r>
        <w:rPr>
          <w:rFonts w:hint="eastAsia" w:ascii="宋体" w:hAnsi="宋体" w:eastAsia="宋体" w:cs="宋体"/>
          <w:dstrike w:val="0"/>
          <w:snapToGrid w:val="0"/>
          <w:kern w:val="0"/>
          <w:sz w:val="24"/>
          <w:szCs w:val="24"/>
          <w:highlight w:val="none"/>
          <w:u w:val="single"/>
        </w:rPr>
        <w:t xml:space="preserve">        </w:t>
      </w:r>
      <w:r>
        <w:rPr>
          <w:rFonts w:hint="eastAsia" w:ascii="宋体" w:hAnsi="宋体" w:eastAsia="宋体" w:cs="宋体"/>
          <w:dstrike w:val="0"/>
          <w:snapToGrid w:val="0"/>
          <w:kern w:val="0"/>
          <w:sz w:val="24"/>
          <w:szCs w:val="24"/>
          <w:highlight w:val="none"/>
        </w:rPr>
        <w:t>（姓名）代表投标供应商</w:t>
      </w:r>
      <w:r>
        <w:rPr>
          <w:rFonts w:hint="eastAsia" w:ascii="宋体" w:hAnsi="宋体" w:eastAsia="宋体" w:cs="宋体"/>
          <w:dstrike w:val="0"/>
          <w:snapToGrid w:val="0"/>
          <w:kern w:val="0"/>
          <w:sz w:val="24"/>
          <w:szCs w:val="24"/>
          <w:highlight w:val="none"/>
          <w:u w:val="single"/>
        </w:rPr>
        <w:t xml:space="preserve">         </w:t>
      </w:r>
      <w:r>
        <w:rPr>
          <w:rFonts w:hint="eastAsia" w:ascii="宋体" w:hAnsi="宋体" w:eastAsia="宋体" w:cs="宋体"/>
          <w:dstrike w:val="0"/>
          <w:snapToGrid w:val="0"/>
          <w:kern w:val="0"/>
          <w:sz w:val="24"/>
          <w:szCs w:val="24"/>
          <w:highlight w:val="none"/>
        </w:rPr>
        <w:t>（投标供应商全称），据此函，我方兹宣布同意如下：</w:t>
      </w:r>
    </w:p>
    <w:p>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宋体" w:hAnsi="宋体" w:eastAsia="宋体" w:cs="宋体"/>
          <w:dstrike w:val="0"/>
          <w:snapToGrid w:val="0"/>
          <w:kern w:val="0"/>
          <w:sz w:val="24"/>
          <w:szCs w:val="24"/>
          <w:highlight w:val="none"/>
        </w:rPr>
      </w:pPr>
      <w:r>
        <w:rPr>
          <w:rFonts w:hint="eastAsia" w:ascii="宋体" w:hAnsi="宋体" w:eastAsia="宋体" w:cs="宋体"/>
          <w:dstrike w:val="0"/>
          <w:snapToGrid w:val="0"/>
          <w:kern w:val="0"/>
          <w:sz w:val="24"/>
          <w:szCs w:val="24"/>
          <w:highlight w:val="none"/>
        </w:rPr>
        <w:t>1、</w:t>
      </w:r>
      <w:r>
        <w:rPr>
          <w:rFonts w:hint="eastAsia" w:ascii="宋体" w:hAnsi="宋体" w:eastAsia="宋体" w:cs="宋体"/>
          <w:dstrike w:val="0"/>
          <w:snapToGrid w:val="0"/>
          <w:color w:val="000000"/>
          <w:kern w:val="0"/>
          <w:sz w:val="24"/>
          <w:szCs w:val="24"/>
          <w:highlight w:val="none"/>
        </w:rPr>
        <w:t>如我公司成交，我公司承诺愿意按</w:t>
      </w:r>
      <w:r>
        <w:rPr>
          <w:rFonts w:hint="eastAsia" w:ascii="宋体" w:hAnsi="宋体" w:eastAsia="宋体" w:cs="宋体"/>
          <w:dstrike w:val="0"/>
          <w:snapToGrid w:val="0"/>
          <w:kern w:val="0"/>
          <w:sz w:val="24"/>
          <w:szCs w:val="24"/>
          <w:highlight w:val="none"/>
          <w:lang w:val="en-US" w:eastAsia="zh-CN"/>
        </w:rPr>
        <w:t>询价</w:t>
      </w:r>
      <w:r>
        <w:rPr>
          <w:rFonts w:hint="eastAsia" w:ascii="宋体" w:hAnsi="宋体" w:eastAsia="宋体" w:cs="宋体"/>
          <w:dstrike w:val="0"/>
          <w:snapToGrid w:val="0"/>
          <w:color w:val="000000"/>
          <w:kern w:val="0"/>
          <w:sz w:val="24"/>
          <w:szCs w:val="24"/>
          <w:highlight w:val="none"/>
          <w:lang w:val="en-US" w:eastAsia="zh-CN"/>
        </w:rPr>
        <w:t>公告</w:t>
      </w:r>
      <w:r>
        <w:rPr>
          <w:rFonts w:hint="eastAsia" w:ascii="宋体" w:hAnsi="宋体" w:eastAsia="宋体" w:cs="宋体"/>
          <w:dstrike w:val="0"/>
          <w:snapToGrid w:val="0"/>
          <w:color w:val="000000"/>
          <w:kern w:val="0"/>
          <w:sz w:val="24"/>
          <w:szCs w:val="24"/>
          <w:highlight w:val="none"/>
        </w:rPr>
        <w:t>规定缴纳履约保证金。</w:t>
      </w:r>
      <w:r>
        <w:rPr>
          <w:rFonts w:hint="eastAsia" w:ascii="宋体" w:hAnsi="宋体" w:eastAsia="宋体" w:cs="宋体"/>
          <w:dstrike w:val="0"/>
          <w:snapToGrid w:val="0"/>
          <w:kern w:val="0"/>
          <w:sz w:val="24"/>
          <w:szCs w:val="24"/>
          <w:highlight w:val="none"/>
        </w:rPr>
        <w:t>按本次</w:t>
      </w:r>
      <w:r>
        <w:rPr>
          <w:rFonts w:hint="eastAsia" w:ascii="宋体" w:hAnsi="宋体" w:eastAsia="宋体" w:cs="宋体"/>
          <w:dstrike w:val="0"/>
          <w:snapToGrid w:val="0"/>
          <w:kern w:val="0"/>
          <w:sz w:val="24"/>
          <w:szCs w:val="24"/>
          <w:highlight w:val="none"/>
          <w:lang w:val="en-US" w:eastAsia="zh-CN"/>
        </w:rPr>
        <w:t>询价</w:t>
      </w:r>
      <w:r>
        <w:rPr>
          <w:rFonts w:hint="eastAsia" w:ascii="宋体" w:hAnsi="宋体" w:eastAsia="宋体" w:cs="宋体"/>
          <w:dstrike w:val="0"/>
          <w:snapToGrid w:val="0"/>
          <w:color w:val="000000"/>
          <w:kern w:val="0"/>
          <w:sz w:val="24"/>
          <w:szCs w:val="24"/>
          <w:highlight w:val="none"/>
          <w:lang w:val="en-US" w:eastAsia="zh-CN"/>
        </w:rPr>
        <w:t>公告</w:t>
      </w:r>
      <w:r>
        <w:rPr>
          <w:rFonts w:hint="eastAsia" w:ascii="宋体" w:hAnsi="宋体" w:eastAsia="宋体" w:cs="宋体"/>
          <w:dstrike w:val="0"/>
          <w:snapToGrid w:val="0"/>
          <w:kern w:val="0"/>
          <w:sz w:val="24"/>
          <w:szCs w:val="24"/>
          <w:highlight w:val="none"/>
        </w:rPr>
        <w:t>文件规定及最终报价承诺提供服务。</w:t>
      </w:r>
    </w:p>
    <w:p>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宋体" w:hAnsi="宋体" w:eastAsia="宋体" w:cs="宋体"/>
          <w:dstrike w:val="0"/>
          <w:snapToGrid w:val="0"/>
          <w:kern w:val="0"/>
          <w:sz w:val="24"/>
          <w:szCs w:val="24"/>
          <w:highlight w:val="none"/>
        </w:rPr>
      </w:pPr>
      <w:r>
        <w:rPr>
          <w:rFonts w:hint="eastAsia" w:ascii="宋体" w:hAnsi="宋体" w:eastAsia="宋体" w:cs="宋体"/>
          <w:dstrike w:val="0"/>
          <w:snapToGrid w:val="0"/>
          <w:kern w:val="0"/>
          <w:sz w:val="24"/>
          <w:szCs w:val="24"/>
          <w:highlight w:val="none"/>
        </w:rPr>
        <w:t>2、我方根据本次</w:t>
      </w:r>
      <w:r>
        <w:rPr>
          <w:rFonts w:hint="eastAsia" w:ascii="宋体" w:hAnsi="宋体" w:eastAsia="宋体" w:cs="宋体"/>
          <w:dstrike w:val="0"/>
          <w:snapToGrid w:val="0"/>
          <w:kern w:val="0"/>
          <w:sz w:val="24"/>
          <w:szCs w:val="24"/>
          <w:highlight w:val="none"/>
          <w:lang w:val="en-US" w:eastAsia="zh-CN"/>
        </w:rPr>
        <w:t>询价</w:t>
      </w:r>
      <w:r>
        <w:rPr>
          <w:rFonts w:hint="eastAsia" w:ascii="宋体" w:hAnsi="宋体" w:eastAsia="宋体" w:cs="宋体"/>
          <w:dstrike w:val="0"/>
          <w:snapToGrid w:val="0"/>
          <w:kern w:val="0"/>
          <w:sz w:val="24"/>
          <w:szCs w:val="24"/>
          <w:highlight w:val="none"/>
        </w:rPr>
        <w:t>文件的规定，严格履行合同的责任和义务,并保证于买方要求的日期内完成服务，并通过买方验收。</w:t>
      </w:r>
    </w:p>
    <w:p>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宋体" w:hAnsi="宋体" w:eastAsia="宋体" w:cs="宋体"/>
          <w:dstrike w:val="0"/>
          <w:snapToGrid w:val="0"/>
          <w:kern w:val="0"/>
          <w:sz w:val="24"/>
          <w:szCs w:val="24"/>
          <w:highlight w:val="none"/>
        </w:rPr>
      </w:pPr>
      <w:r>
        <w:rPr>
          <w:rFonts w:hint="eastAsia" w:ascii="宋体" w:hAnsi="宋体" w:eastAsia="宋体" w:cs="宋体"/>
          <w:dstrike w:val="0"/>
          <w:snapToGrid w:val="0"/>
          <w:kern w:val="0"/>
          <w:sz w:val="24"/>
          <w:szCs w:val="24"/>
          <w:highlight w:val="none"/>
        </w:rPr>
        <w:t>3、我方承诺报价低于同类货物和服务的市场平均价格。</w:t>
      </w:r>
    </w:p>
    <w:p>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宋体" w:hAnsi="宋体" w:eastAsia="宋体" w:cs="宋体"/>
          <w:dstrike w:val="0"/>
          <w:snapToGrid w:val="0"/>
          <w:kern w:val="0"/>
          <w:sz w:val="24"/>
          <w:szCs w:val="24"/>
          <w:highlight w:val="none"/>
        </w:rPr>
      </w:pPr>
      <w:r>
        <w:rPr>
          <w:rFonts w:hint="eastAsia" w:ascii="宋体" w:hAnsi="宋体" w:eastAsia="宋体" w:cs="宋体"/>
          <w:dstrike w:val="0"/>
          <w:snapToGrid w:val="0"/>
          <w:kern w:val="0"/>
          <w:sz w:val="24"/>
          <w:szCs w:val="24"/>
          <w:highlight w:val="none"/>
        </w:rPr>
        <w:t>4、我方已详细审核本次</w:t>
      </w:r>
      <w:r>
        <w:rPr>
          <w:rFonts w:hint="eastAsia" w:ascii="宋体" w:hAnsi="宋体" w:eastAsia="宋体" w:cs="宋体"/>
          <w:dstrike w:val="0"/>
          <w:snapToGrid w:val="0"/>
          <w:kern w:val="0"/>
          <w:sz w:val="24"/>
          <w:szCs w:val="24"/>
          <w:highlight w:val="none"/>
          <w:lang w:val="en-US" w:eastAsia="zh-CN"/>
        </w:rPr>
        <w:t>询价</w:t>
      </w:r>
      <w:r>
        <w:rPr>
          <w:rFonts w:hint="eastAsia" w:ascii="宋体" w:hAnsi="宋体" w:eastAsia="宋体" w:cs="宋体"/>
          <w:dstrike w:val="0"/>
          <w:snapToGrid w:val="0"/>
          <w:kern w:val="0"/>
          <w:sz w:val="24"/>
          <w:szCs w:val="24"/>
          <w:highlight w:val="none"/>
        </w:rPr>
        <w:t>文件，包括</w:t>
      </w:r>
      <w:r>
        <w:rPr>
          <w:rFonts w:hint="eastAsia" w:ascii="宋体" w:hAnsi="宋体" w:eastAsia="宋体" w:cs="宋体"/>
          <w:dstrike w:val="0"/>
          <w:snapToGrid w:val="0"/>
          <w:kern w:val="0"/>
          <w:sz w:val="24"/>
          <w:szCs w:val="24"/>
          <w:highlight w:val="none"/>
          <w:lang w:val="en-US" w:eastAsia="zh-CN"/>
        </w:rPr>
        <w:t>询价</w:t>
      </w:r>
      <w:r>
        <w:rPr>
          <w:rFonts w:hint="eastAsia" w:ascii="宋体" w:hAnsi="宋体" w:eastAsia="宋体" w:cs="宋体"/>
          <w:dstrike w:val="0"/>
          <w:snapToGrid w:val="0"/>
          <w:kern w:val="0"/>
          <w:sz w:val="24"/>
          <w:szCs w:val="24"/>
          <w:highlight w:val="none"/>
        </w:rPr>
        <w:t>文件附件、参考资料、</w:t>
      </w:r>
      <w:r>
        <w:rPr>
          <w:rFonts w:hint="eastAsia" w:ascii="宋体" w:hAnsi="宋体" w:eastAsia="宋体" w:cs="宋体"/>
          <w:dstrike w:val="0"/>
          <w:snapToGrid w:val="0"/>
          <w:kern w:val="0"/>
          <w:sz w:val="24"/>
          <w:szCs w:val="24"/>
          <w:highlight w:val="none"/>
          <w:lang w:val="en-US" w:eastAsia="zh-CN"/>
        </w:rPr>
        <w:t>询价</w:t>
      </w:r>
      <w:r>
        <w:rPr>
          <w:rFonts w:hint="eastAsia" w:ascii="宋体" w:hAnsi="宋体" w:eastAsia="宋体" w:cs="宋体"/>
          <w:dstrike w:val="0"/>
          <w:snapToGrid w:val="0"/>
          <w:kern w:val="0"/>
          <w:sz w:val="24"/>
          <w:szCs w:val="24"/>
          <w:highlight w:val="none"/>
        </w:rPr>
        <w:t>文件修改书或图纸（如果有的话），我方正式认可并遵守本次</w:t>
      </w:r>
      <w:r>
        <w:rPr>
          <w:rFonts w:hint="eastAsia" w:ascii="宋体" w:hAnsi="宋体" w:eastAsia="宋体" w:cs="宋体"/>
          <w:dstrike w:val="0"/>
          <w:snapToGrid w:val="0"/>
          <w:kern w:val="0"/>
          <w:sz w:val="24"/>
          <w:szCs w:val="24"/>
          <w:highlight w:val="none"/>
          <w:lang w:val="en-US" w:eastAsia="zh-CN"/>
        </w:rPr>
        <w:t>询价</w:t>
      </w:r>
      <w:r>
        <w:rPr>
          <w:rFonts w:hint="eastAsia" w:ascii="宋体" w:hAnsi="宋体" w:eastAsia="宋体" w:cs="宋体"/>
          <w:dstrike w:val="0"/>
          <w:snapToGrid w:val="0"/>
          <w:kern w:val="0"/>
          <w:sz w:val="24"/>
          <w:szCs w:val="24"/>
          <w:highlight w:val="none"/>
        </w:rPr>
        <w:t>文件，并对</w:t>
      </w:r>
      <w:r>
        <w:rPr>
          <w:rFonts w:hint="eastAsia" w:ascii="宋体" w:hAnsi="宋体" w:eastAsia="宋体" w:cs="宋体"/>
          <w:dstrike w:val="0"/>
          <w:snapToGrid w:val="0"/>
          <w:kern w:val="0"/>
          <w:sz w:val="24"/>
          <w:szCs w:val="24"/>
          <w:highlight w:val="none"/>
          <w:lang w:val="en-US" w:eastAsia="zh-CN"/>
        </w:rPr>
        <w:t>询价</w:t>
      </w:r>
      <w:r>
        <w:rPr>
          <w:rFonts w:hint="eastAsia" w:ascii="宋体" w:hAnsi="宋体" w:eastAsia="宋体" w:cs="宋体"/>
          <w:dstrike w:val="0"/>
          <w:snapToGrid w:val="0"/>
          <w:kern w:val="0"/>
          <w:sz w:val="24"/>
          <w:szCs w:val="24"/>
          <w:highlight w:val="none"/>
        </w:rPr>
        <w:t>文件各项条款（包括</w:t>
      </w:r>
      <w:r>
        <w:rPr>
          <w:rFonts w:hint="eastAsia" w:ascii="宋体" w:hAnsi="宋体" w:eastAsia="宋体" w:cs="宋体"/>
          <w:dstrike w:val="0"/>
          <w:snapToGrid w:val="0"/>
          <w:kern w:val="0"/>
          <w:sz w:val="24"/>
          <w:szCs w:val="24"/>
          <w:highlight w:val="none"/>
          <w:lang w:val="en-US" w:eastAsia="zh-CN"/>
        </w:rPr>
        <w:t>招标</w:t>
      </w:r>
      <w:r>
        <w:rPr>
          <w:rFonts w:hint="eastAsia" w:ascii="宋体" w:hAnsi="宋体" w:eastAsia="宋体" w:cs="宋体"/>
          <w:dstrike w:val="0"/>
          <w:snapToGrid w:val="0"/>
          <w:kern w:val="0"/>
          <w:sz w:val="24"/>
          <w:szCs w:val="24"/>
          <w:highlight w:val="none"/>
        </w:rPr>
        <w:t>时间）、规定及要求均无异议。我方知道必须放弃提出含糊不清或误解的问题的权利。</w:t>
      </w:r>
    </w:p>
    <w:p>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宋体" w:hAnsi="宋体" w:eastAsia="宋体" w:cs="宋体"/>
          <w:dstrike w:val="0"/>
          <w:snapToGrid w:val="0"/>
          <w:kern w:val="0"/>
          <w:sz w:val="24"/>
          <w:szCs w:val="24"/>
          <w:highlight w:val="none"/>
        </w:rPr>
      </w:pPr>
      <w:r>
        <w:rPr>
          <w:rFonts w:hint="eastAsia" w:ascii="宋体" w:hAnsi="宋体" w:eastAsia="宋体" w:cs="宋体"/>
          <w:dstrike w:val="0"/>
          <w:snapToGrid w:val="0"/>
          <w:kern w:val="0"/>
          <w:sz w:val="24"/>
          <w:szCs w:val="24"/>
          <w:highlight w:val="none"/>
        </w:rPr>
        <w:t>5、我方同意从投标供应商须知规定的</w:t>
      </w:r>
      <w:r>
        <w:rPr>
          <w:rFonts w:hint="eastAsia" w:ascii="宋体" w:hAnsi="宋体" w:eastAsia="宋体" w:cs="宋体"/>
          <w:dstrike w:val="0"/>
          <w:snapToGrid w:val="0"/>
          <w:kern w:val="0"/>
          <w:sz w:val="24"/>
          <w:szCs w:val="24"/>
          <w:highlight w:val="none"/>
          <w:lang w:val="en-US" w:eastAsia="zh-CN"/>
        </w:rPr>
        <w:t>招标</w:t>
      </w:r>
      <w:r>
        <w:rPr>
          <w:rFonts w:hint="eastAsia" w:ascii="宋体" w:hAnsi="宋体" w:eastAsia="宋体" w:cs="宋体"/>
          <w:dstrike w:val="0"/>
          <w:snapToGrid w:val="0"/>
          <w:kern w:val="0"/>
          <w:sz w:val="24"/>
          <w:szCs w:val="24"/>
          <w:highlight w:val="none"/>
        </w:rPr>
        <w:t>日期起遵循本</w:t>
      </w:r>
      <w:r>
        <w:rPr>
          <w:rFonts w:hint="eastAsia" w:ascii="宋体" w:hAnsi="宋体" w:eastAsia="宋体" w:cs="宋体"/>
          <w:dstrike w:val="0"/>
          <w:snapToGrid w:val="0"/>
          <w:kern w:val="0"/>
          <w:sz w:val="24"/>
          <w:szCs w:val="24"/>
          <w:highlight w:val="none"/>
          <w:lang w:val="en-US" w:eastAsia="zh-CN"/>
        </w:rPr>
        <w:t>招标</w:t>
      </w:r>
      <w:r>
        <w:rPr>
          <w:rFonts w:hint="eastAsia" w:ascii="宋体" w:hAnsi="宋体" w:eastAsia="宋体" w:cs="宋体"/>
          <w:dstrike w:val="0"/>
          <w:snapToGrid w:val="0"/>
          <w:kern w:val="0"/>
          <w:sz w:val="24"/>
          <w:szCs w:val="24"/>
          <w:highlight w:val="none"/>
        </w:rPr>
        <w:t>文件，并在投标供应商须知规定的</w:t>
      </w:r>
      <w:r>
        <w:rPr>
          <w:rFonts w:hint="eastAsia" w:ascii="宋体" w:hAnsi="宋体" w:eastAsia="宋体" w:cs="宋体"/>
          <w:dstrike w:val="0"/>
          <w:snapToGrid w:val="0"/>
          <w:kern w:val="0"/>
          <w:sz w:val="24"/>
          <w:szCs w:val="24"/>
          <w:highlight w:val="none"/>
          <w:lang w:val="en-US" w:eastAsia="zh-CN"/>
        </w:rPr>
        <w:t>招标</w:t>
      </w:r>
      <w:r>
        <w:rPr>
          <w:rFonts w:hint="eastAsia" w:ascii="宋体" w:hAnsi="宋体" w:eastAsia="宋体" w:cs="宋体"/>
          <w:dstrike w:val="0"/>
          <w:snapToGrid w:val="0"/>
          <w:kern w:val="0"/>
          <w:sz w:val="24"/>
          <w:szCs w:val="24"/>
          <w:highlight w:val="none"/>
        </w:rPr>
        <w:t>有效期之前均具有约束力。</w:t>
      </w:r>
    </w:p>
    <w:p>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宋体" w:hAnsi="宋体" w:eastAsia="宋体" w:cs="宋体"/>
          <w:dstrike w:val="0"/>
          <w:snapToGrid w:val="0"/>
          <w:kern w:val="0"/>
          <w:sz w:val="24"/>
          <w:szCs w:val="24"/>
          <w:highlight w:val="none"/>
        </w:rPr>
      </w:pPr>
      <w:r>
        <w:rPr>
          <w:rFonts w:hint="eastAsia" w:ascii="宋体" w:hAnsi="宋体" w:eastAsia="宋体" w:cs="宋体"/>
          <w:dstrike w:val="0"/>
          <w:snapToGrid w:val="0"/>
          <w:kern w:val="0"/>
          <w:sz w:val="24"/>
          <w:szCs w:val="24"/>
          <w:highlight w:val="none"/>
        </w:rPr>
        <w:t>6、我方承诺如</w:t>
      </w:r>
      <w:r>
        <w:rPr>
          <w:rFonts w:hint="eastAsia" w:ascii="宋体" w:hAnsi="宋体" w:eastAsia="宋体" w:cs="宋体"/>
          <w:dstrike w:val="0"/>
          <w:snapToGrid w:val="0"/>
          <w:kern w:val="0"/>
          <w:sz w:val="24"/>
          <w:szCs w:val="24"/>
          <w:highlight w:val="none"/>
          <w:lang w:eastAsia="zh-CN"/>
        </w:rPr>
        <w:t>招标</w:t>
      </w:r>
      <w:r>
        <w:rPr>
          <w:rFonts w:hint="eastAsia" w:ascii="宋体" w:hAnsi="宋体" w:eastAsia="宋体" w:cs="宋体"/>
          <w:dstrike w:val="0"/>
          <w:snapToGrid w:val="0"/>
          <w:kern w:val="0"/>
          <w:sz w:val="24"/>
          <w:szCs w:val="24"/>
          <w:highlight w:val="none"/>
        </w:rPr>
        <w:t>保证金未在</w:t>
      </w:r>
      <w:r>
        <w:rPr>
          <w:rFonts w:hint="eastAsia" w:ascii="宋体" w:hAnsi="宋体" w:eastAsia="宋体" w:cs="宋体"/>
          <w:dstrike w:val="0"/>
          <w:snapToGrid w:val="0"/>
          <w:kern w:val="0"/>
          <w:sz w:val="24"/>
          <w:szCs w:val="24"/>
          <w:highlight w:val="none"/>
          <w:lang w:val="en-US" w:eastAsia="zh-CN"/>
        </w:rPr>
        <w:t>询价</w:t>
      </w:r>
      <w:r>
        <w:rPr>
          <w:rFonts w:hint="eastAsia" w:ascii="宋体" w:hAnsi="宋体" w:eastAsia="宋体" w:cs="宋体"/>
          <w:dstrike w:val="0"/>
          <w:snapToGrid w:val="0"/>
          <w:kern w:val="0"/>
          <w:sz w:val="24"/>
          <w:szCs w:val="24"/>
          <w:highlight w:val="none"/>
        </w:rPr>
        <w:t>文件规定时间前提交，我方</w:t>
      </w:r>
      <w:r>
        <w:rPr>
          <w:rFonts w:hint="eastAsia" w:ascii="宋体" w:hAnsi="宋体" w:eastAsia="宋体" w:cs="宋体"/>
          <w:dstrike w:val="0"/>
          <w:snapToGrid w:val="0"/>
          <w:kern w:val="0"/>
          <w:sz w:val="24"/>
          <w:szCs w:val="24"/>
          <w:highlight w:val="none"/>
          <w:lang w:eastAsia="zh-CN"/>
        </w:rPr>
        <w:t>招标</w:t>
      </w:r>
      <w:r>
        <w:rPr>
          <w:rFonts w:hint="eastAsia" w:ascii="宋体" w:hAnsi="宋体" w:eastAsia="宋体" w:cs="宋体"/>
          <w:dstrike w:val="0"/>
          <w:snapToGrid w:val="0"/>
          <w:kern w:val="0"/>
          <w:sz w:val="24"/>
          <w:szCs w:val="24"/>
          <w:highlight w:val="none"/>
        </w:rPr>
        <w:t>无效，由此产生的一切后果由我方承担；如果在</w:t>
      </w:r>
      <w:r>
        <w:rPr>
          <w:rFonts w:hint="eastAsia" w:ascii="宋体" w:hAnsi="宋体" w:eastAsia="宋体" w:cs="宋体"/>
          <w:dstrike w:val="0"/>
          <w:snapToGrid w:val="0"/>
          <w:kern w:val="0"/>
          <w:sz w:val="24"/>
          <w:szCs w:val="24"/>
          <w:highlight w:val="none"/>
          <w:lang w:eastAsia="zh-CN"/>
        </w:rPr>
        <w:t>招标</w:t>
      </w:r>
      <w:r>
        <w:rPr>
          <w:rFonts w:hint="eastAsia" w:ascii="宋体" w:hAnsi="宋体" w:eastAsia="宋体" w:cs="宋体"/>
          <w:dstrike w:val="0"/>
          <w:snapToGrid w:val="0"/>
          <w:kern w:val="0"/>
          <w:sz w:val="24"/>
          <w:szCs w:val="24"/>
          <w:highlight w:val="none"/>
        </w:rPr>
        <w:t>后规定的</w:t>
      </w:r>
      <w:r>
        <w:rPr>
          <w:rFonts w:hint="eastAsia" w:ascii="宋体" w:hAnsi="宋体" w:eastAsia="宋体" w:cs="宋体"/>
          <w:dstrike w:val="0"/>
          <w:snapToGrid w:val="0"/>
          <w:kern w:val="0"/>
          <w:sz w:val="24"/>
          <w:szCs w:val="24"/>
          <w:highlight w:val="none"/>
          <w:lang w:eastAsia="zh-CN"/>
        </w:rPr>
        <w:t>招标</w:t>
      </w:r>
      <w:r>
        <w:rPr>
          <w:rFonts w:hint="eastAsia" w:ascii="宋体" w:hAnsi="宋体" w:eastAsia="宋体" w:cs="宋体"/>
          <w:dstrike w:val="0"/>
          <w:snapToGrid w:val="0"/>
          <w:kern w:val="0"/>
          <w:sz w:val="24"/>
          <w:szCs w:val="24"/>
          <w:highlight w:val="none"/>
        </w:rPr>
        <w:t>有效期内撤回</w:t>
      </w:r>
      <w:r>
        <w:rPr>
          <w:rFonts w:hint="eastAsia" w:ascii="宋体" w:hAnsi="宋体" w:eastAsia="宋体" w:cs="宋体"/>
          <w:dstrike w:val="0"/>
          <w:snapToGrid w:val="0"/>
          <w:kern w:val="0"/>
          <w:sz w:val="24"/>
          <w:szCs w:val="24"/>
          <w:highlight w:val="none"/>
          <w:lang w:eastAsia="zh-CN"/>
        </w:rPr>
        <w:t>招标</w:t>
      </w:r>
      <w:r>
        <w:rPr>
          <w:rFonts w:hint="eastAsia" w:ascii="宋体" w:hAnsi="宋体" w:eastAsia="宋体" w:cs="宋体"/>
          <w:dstrike w:val="0"/>
          <w:snapToGrid w:val="0"/>
          <w:kern w:val="0"/>
          <w:sz w:val="24"/>
          <w:szCs w:val="24"/>
          <w:highlight w:val="none"/>
        </w:rPr>
        <w:t>，我方的</w:t>
      </w:r>
      <w:r>
        <w:rPr>
          <w:rFonts w:hint="eastAsia" w:ascii="宋体" w:hAnsi="宋体" w:eastAsia="宋体" w:cs="宋体"/>
          <w:dstrike w:val="0"/>
          <w:snapToGrid w:val="0"/>
          <w:kern w:val="0"/>
          <w:sz w:val="24"/>
          <w:szCs w:val="24"/>
          <w:highlight w:val="none"/>
          <w:lang w:eastAsia="zh-CN"/>
        </w:rPr>
        <w:t>招标</w:t>
      </w:r>
      <w:r>
        <w:rPr>
          <w:rFonts w:hint="eastAsia" w:ascii="宋体" w:hAnsi="宋体" w:eastAsia="宋体" w:cs="宋体"/>
          <w:dstrike w:val="0"/>
          <w:snapToGrid w:val="0"/>
          <w:kern w:val="0"/>
          <w:sz w:val="24"/>
          <w:szCs w:val="24"/>
          <w:highlight w:val="none"/>
        </w:rPr>
        <w:t>保证金可被贵方没收。</w:t>
      </w:r>
    </w:p>
    <w:p>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宋体" w:hAnsi="宋体" w:eastAsia="宋体" w:cs="宋体"/>
          <w:dstrike w:val="0"/>
          <w:snapToGrid w:val="0"/>
          <w:kern w:val="0"/>
          <w:sz w:val="24"/>
          <w:szCs w:val="24"/>
          <w:highlight w:val="none"/>
        </w:rPr>
      </w:pPr>
      <w:r>
        <w:rPr>
          <w:rFonts w:hint="eastAsia" w:ascii="宋体" w:hAnsi="宋体" w:eastAsia="宋体" w:cs="宋体"/>
          <w:dstrike w:val="0"/>
          <w:snapToGrid w:val="0"/>
          <w:kern w:val="0"/>
          <w:sz w:val="24"/>
          <w:szCs w:val="24"/>
          <w:highlight w:val="none"/>
        </w:rPr>
        <w:t>7、我方同意按贵方要求在</w:t>
      </w:r>
      <w:r>
        <w:rPr>
          <w:rFonts w:hint="eastAsia" w:ascii="宋体" w:hAnsi="宋体" w:eastAsia="宋体" w:cs="宋体"/>
          <w:dstrike w:val="0"/>
          <w:snapToGrid w:val="0"/>
          <w:kern w:val="0"/>
          <w:sz w:val="24"/>
          <w:szCs w:val="24"/>
          <w:highlight w:val="none"/>
          <w:lang w:eastAsia="zh-CN"/>
        </w:rPr>
        <w:t>招标</w:t>
      </w:r>
      <w:r>
        <w:rPr>
          <w:rFonts w:hint="eastAsia" w:ascii="宋体" w:hAnsi="宋体" w:eastAsia="宋体" w:cs="宋体"/>
          <w:dstrike w:val="0"/>
          <w:snapToGrid w:val="0"/>
          <w:kern w:val="0"/>
          <w:sz w:val="24"/>
          <w:szCs w:val="24"/>
          <w:highlight w:val="none"/>
        </w:rPr>
        <w:t>现场规定时间内向贵方提供与其</w:t>
      </w:r>
      <w:r>
        <w:rPr>
          <w:rFonts w:hint="eastAsia" w:ascii="宋体" w:hAnsi="宋体" w:eastAsia="宋体" w:cs="宋体"/>
          <w:dstrike w:val="0"/>
          <w:snapToGrid w:val="0"/>
          <w:kern w:val="0"/>
          <w:sz w:val="24"/>
          <w:szCs w:val="24"/>
          <w:highlight w:val="none"/>
          <w:lang w:eastAsia="zh-CN"/>
        </w:rPr>
        <w:t>招标</w:t>
      </w:r>
      <w:r>
        <w:rPr>
          <w:rFonts w:hint="eastAsia" w:ascii="宋体" w:hAnsi="宋体" w:eastAsia="宋体" w:cs="宋体"/>
          <w:dstrike w:val="0"/>
          <w:snapToGrid w:val="0"/>
          <w:kern w:val="0"/>
          <w:sz w:val="24"/>
          <w:szCs w:val="24"/>
          <w:highlight w:val="none"/>
        </w:rPr>
        <w:t>有关的任何证据或补充资料，否则，我方的投标文件可被贵方拒绝。</w:t>
      </w:r>
    </w:p>
    <w:p>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宋体" w:hAnsi="宋体" w:eastAsia="宋体" w:cs="宋体"/>
          <w:dstrike w:val="0"/>
          <w:snapToGrid w:val="0"/>
          <w:kern w:val="0"/>
          <w:sz w:val="24"/>
          <w:szCs w:val="24"/>
          <w:highlight w:val="none"/>
        </w:rPr>
      </w:pPr>
      <w:r>
        <w:rPr>
          <w:rFonts w:hint="eastAsia" w:ascii="宋体" w:hAnsi="宋体" w:eastAsia="宋体" w:cs="宋体"/>
          <w:dstrike w:val="0"/>
          <w:snapToGrid w:val="0"/>
          <w:kern w:val="0"/>
          <w:sz w:val="24"/>
          <w:szCs w:val="24"/>
          <w:highlight w:val="none"/>
        </w:rPr>
        <w:t>8、我方完全理解贵方不一定接受最低报价的</w:t>
      </w:r>
      <w:r>
        <w:rPr>
          <w:rFonts w:hint="eastAsia" w:ascii="宋体" w:hAnsi="宋体" w:eastAsia="宋体" w:cs="宋体"/>
          <w:dstrike w:val="0"/>
          <w:snapToGrid w:val="0"/>
          <w:kern w:val="0"/>
          <w:sz w:val="24"/>
          <w:szCs w:val="24"/>
          <w:highlight w:val="none"/>
          <w:lang w:eastAsia="zh-CN"/>
        </w:rPr>
        <w:t>招标</w:t>
      </w:r>
      <w:r>
        <w:rPr>
          <w:rFonts w:hint="eastAsia" w:ascii="宋体" w:hAnsi="宋体" w:eastAsia="宋体" w:cs="宋体"/>
          <w:dstrike w:val="0"/>
          <w:snapToGrid w:val="0"/>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宋体" w:hAnsi="宋体" w:eastAsia="宋体" w:cs="宋体"/>
          <w:dstrike w:val="0"/>
          <w:snapToGrid w:val="0"/>
          <w:kern w:val="0"/>
          <w:sz w:val="24"/>
          <w:szCs w:val="24"/>
          <w:highlight w:val="none"/>
        </w:rPr>
      </w:pPr>
      <w:r>
        <w:rPr>
          <w:rFonts w:hint="eastAsia" w:ascii="宋体" w:hAnsi="宋体" w:eastAsia="宋体" w:cs="宋体"/>
          <w:dstrike w:val="0"/>
          <w:snapToGrid w:val="0"/>
          <w:kern w:val="0"/>
          <w:sz w:val="24"/>
          <w:szCs w:val="24"/>
          <w:highlight w:val="none"/>
        </w:rPr>
        <w:t>9、我方对投标文件中所提供资料、文件、证书及证件的真实性和有效性负责。</w:t>
      </w:r>
    </w:p>
    <w:p>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宋体" w:hAnsi="宋体" w:eastAsia="宋体" w:cs="宋体"/>
          <w:dstrike w:val="0"/>
          <w:snapToGrid w:val="0"/>
          <w:kern w:val="0"/>
          <w:sz w:val="24"/>
          <w:szCs w:val="24"/>
          <w:highlight w:val="none"/>
        </w:rPr>
      </w:pPr>
      <w:r>
        <w:rPr>
          <w:rFonts w:hint="eastAsia" w:ascii="宋体" w:hAnsi="宋体" w:eastAsia="宋体" w:cs="宋体"/>
          <w:dstrike w:val="0"/>
          <w:snapToGrid w:val="0"/>
          <w:kern w:val="0"/>
          <w:sz w:val="24"/>
          <w:szCs w:val="24"/>
          <w:highlight w:val="none"/>
        </w:rPr>
        <w:t>10、与本</w:t>
      </w:r>
      <w:r>
        <w:rPr>
          <w:rFonts w:hint="eastAsia" w:ascii="宋体" w:hAnsi="宋体" w:eastAsia="宋体" w:cs="宋体"/>
          <w:dstrike w:val="0"/>
          <w:snapToGrid w:val="0"/>
          <w:kern w:val="0"/>
          <w:sz w:val="24"/>
          <w:szCs w:val="24"/>
          <w:highlight w:val="none"/>
          <w:lang w:eastAsia="zh-CN"/>
        </w:rPr>
        <w:t>招标</w:t>
      </w:r>
      <w:r>
        <w:rPr>
          <w:rFonts w:hint="eastAsia" w:ascii="宋体" w:hAnsi="宋体" w:eastAsia="宋体" w:cs="宋体"/>
          <w:dstrike w:val="0"/>
          <w:snapToGrid w:val="0"/>
          <w:kern w:val="0"/>
          <w:sz w:val="24"/>
          <w:szCs w:val="24"/>
          <w:highlight w:val="none"/>
        </w:rPr>
        <w:t>有关的通讯地址：</w:t>
      </w:r>
      <w:r>
        <w:rPr>
          <w:rFonts w:hint="eastAsia" w:ascii="宋体" w:hAnsi="宋体" w:eastAsia="宋体" w:cs="宋体"/>
          <w:dstrike w:val="0"/>
          <w:snapToGrid w:val="0"/>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宋体" w:hAnsi="宋体" w:eastAsia="宋体" w:cs="宋体"/>
          <w:dstrike w:val="0"/>
          <w:snapToGrid w:val="0"/>
          <w:kern w:val="0"/>
          <w:sz w:val="24"/>
          <w:szCs w:val="24"/>
          <w:highlight w:val="none"/>
        </w:rPr>
      </w:pPr>
      <w:r>
        <w:rPr>
          <w:rFonts w:hint="eastAsia" w:ascii="宋体" w:hAnsi="宋体" w:eastAsia="宋体" w:cs="宋体"/>
          <w:dstrike w:val="0"/>
          <w:snapToGrid w:val="0"/>
          <w:kern w:val="0"/>
          <w:sz w:val="24"/>
          <w:szCs w:val="24"/>
          <w:highlight w:val="none"/>
        </w:rPr>
        <w:t>电    话：</w:t>
      </w:r>
      <w:r>
        <w:rPr>
          <w:rFonts w:hint="eastAsia" w:ascii="宋体" w:hAnsi="宋体" w:eastAsia="宋体" w:cs="宋体"/>
          <w:dstrike w:val="0"/>
          <w:snapToGrid w:val="0"/>
          <w:kern w:val="0"/>
          <w:sz w:val="24"/>
          <w:szCs w:val="24"/>
          <w:highlight w:val="none"/>
          <w:u w:val="single"/>
        </w:rPr>
        <w:t xml:space="preserve">                       </w:t>
      </w:r>
      <w:r>
        <w:rPr>
          <w:rFonts w:hint="eastAsia" w:ascii="宋体" w:hAnsi="宋体" w:eastAsia="宋体" w:cs="宋体"/>
          <w:dstrike w:val="0"/>
          <w:snapToGrid w:val="0"/>
          <w:kern w:val="0"/>
          <w:sz w:val="24"/>
          <w:szCs w:val="24"/>
          <w:highlight w:val="none"/>
        </w:rPr>
        <w:t>传    真：</w:t>
      </w:r>
      <w:r>
        <w:rPr>
          <w:rFonts w:hint="eastAsia" w:ascii="宋体" w:hAnsi="宋体" w:eastAsia="宋体" w:cs="宋体"/>
          <w:dstrike w:val="0"/>
          <w:snapToGrid w:val="0"/>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宋体" w:hAnsi="宋体" w:eastAsia="宋体" w:cs="宋体"/>
          <w:dstrike w:val="0"/>
          <w:snapToGrid w:val="0"/>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520" w:lineRule="atLeast"/>
        <w:ind w:firstLine="482" w:firstLineChars="200"/>
        <w:textAlignment w:val="auto"/>
        <w:rPr>
          <w:rFonts w:hint="eastAsia" w:ascii="宋体" w:hAnsi="宋体" w:eastAsia="宋体" w:cs="宋体"/>
          <w:b/>
          <w:dstrike w:val="0"/>
          <w:snapToGrid w:val="0"/>
          <w:kern w:val="0"/>
          <w:sz w:val="24"/>
          <w:szCs w:val="24"/>
          <w:highlight w:val="none"/>
        </w:rPr>
      </w:pPr>
      <w:r>
        <w:rPr>
          <w:rFonts w:hint="eastAsia" w:ascii="宋体" w:hAnsi="宋体" w:eastAsia="宋体" w:cs="宋体"/>
          <w:b/>
          <w:dstrike w:val="0"/>
          <w:snapToGrid w:val="0"/>
          <w:kern w:val="0"/>
          <w:sz w:val="24"/>
          <w:szCs w:val="24"/>
          <w:highlight w:val="none"/>
        </w:rPr>
        <w:t>投标供应商公章：</w:t>
      </w:r>
      <w:r>
        <w:rPr>
          <w:rFonts w:hint="eastAsia" w:ascii="宋体" w:hAnsi="宋体" w:eastAsia="宋体" w:cs="宋体"/>
          <w:b/>
          <w:dstrike w:val="0"/>
          <w:snapToGrid w:val="0"/>
          <w:kern w:val="0"/>
          <w:sz w:val="24"/>
          <w:szCs w:val="24"/>
          <w:highlight w:val="none"/>
          <w:u w:val="single"/>
        </w:rPr>
        <w:t xml:space="preserve">      </w:t>
      </w:r>
      <w:r>
        <w:rPr>
          <w:rFonts w:hint="eastAsia" w:ascii="宋体" w:hAnsi="宋体" w:eastAsia="宋体" w:cs="宋体"/>
          <w:b/>
          <w:dstrike w:val="0"/>
          <w:snapToGrid w:val="0"/>
          <w:kern w:val="0"/>
          <w:sz w:val="24"/>
          <w:szCs w:val="24"/>
          <w:highlight w:val="none"/>
          <w:u w:val="single"/>
          <w:lang w:val="en-US" w:eastAsia="zh-CN"/>
        </w:rPr>
        <w:t xml:space="preserve">  </w:t>
      </w:r>
      <w:r>
        <w:rPr>
          <w:rFonts w:hint="eastAsia" w:ascii="宋体" w:hAnsi="宋体" w:eastAsia="宋体" w:cs="宋体"/>
          <w:b/>
          <w:dstrike w:val="0"/>
          <w:snapToGrid w:val="0"/>
          <w:kern w:val="0"/>
          <w:sz w:val="24"/>
          <w:szCs w:val="24"/>
          <w:highlight w:val="none"/>
          <w:u w:val="single"/>
        </w:rPr>
        <w:t xml:space="preserve">             </w:t>
      </w:r>
      <w:r>
        <w:rPr>
          <w:rFonts w:hint="eastAsia" w:ascii="宋体" w:hAnsi="宋体" w:eastAsia="宋体" w:cs="宋体"/>
          <w:b/>
          <w:dstrike w:val="0"/>
          <w:snapToGrid w:val="0"/>
          <w:kern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atLeast"/>
        <w:ind w:firstLine="482" w:firstLineChars="200"/>
        <w:textAlignment w:val="auto"/>
        <w:rPr>
          <w:rFonts w:hint="eastAsia" w:ascii="宋体" w:hAnsi="宋体" w:eastAsia="宋体" w:cs="宋体"/>
          <w:b/>
          <w:bCs/>
          <w:dstrike w:val="0"/>
          <w:kern w:val="0"/>
          <w:sz w:val="32"/>
        </w:rPr>
      </w:pPr>
      <w:r>
        <w:rPr>
          <w:rFonts w:hint="eastAsia" w:ascii="宋体" w:hAnsi="宋体" w:eastAsia="宋体" w:cs="宋体"/>
          <w:b/>
          <w:dstrike w:val="0"/>
          <w:snapToGrid w:val="0"/>
          <w:kern w:val="0"/>
          <w:sz w:val="24"/>
          <w:szCs w:val="24"/>
          <w:highlight w:val="none"/>
        </w:rPr>
        <w:t xml:space="preserve">日   </w:t>
      </w:r>
      <w:r>
        <w:rPr>
          <w:rFonts w:hint="eastAsia" w:ascii="宋体" w:hAnsi="宋体" w:eastAsia="宋体" w:cs="宋体"/>
          <w:b/>
          <w:dstrike w:val="0"/>
          <w:snapToGrid w:val="0"/>
          <w:kern w:val="0"/>
          <w:sz w:val="24"/>
          <w:szCs w:val="24"/>
          <w:highlight w:val="none"/>
          <w:lang w:val="en-US" w:eastAsia="zh-CN"/>
        </w:rPr>
        <w:t xml:space="preserve">      </w:t>
      </w:r>
      <w:r>
        <w:rPr>
          <w:rFonts w:hint="eastAsia" w:ascii="宋体" w:hAnsi="宋体" w:eastAsia="宋体" w:cs="宋体"/>
          <w:b/>
          <w:dstrike w:val="0"/>
          <w:snapToGrid w:val="0"/>
          <w:kern w:val="0"/>
          <w:sz w:val="24"/>
          <w:szCs w:val="24"/>
          <w:highlight w:val="none"/>
        </w:rPr>
        <w:t xml:space="preserve"> 期：</w:t>
      </w:r>
      <w:r>
        <w:rPr>
          <w:rFonts w:hint="eastAsia" w:ascii="宋体" w:hAnsi="宋体" w:eastAsia="宋体" w:cs="宋体"/>
          <w:b/>
          <w:dstrike w:val="0"/>
          <w:snapToGrid w:val="0"/>
          <w:kern w:val="0"/>
          <w:sz w:val="24"/>
          <w:szCs w:val="24"/>
          <w:highlight w:val="none"/>
          <w:u w:val="single"/>
        </w:rPr>
        <w:t xml:space="preserve">                      </w:t>
      </w:r>
    </w:p>
    <w:p>
      <w:pPr>
        <w:keepNext w:val="0"/>
        <w:keepLines w:val="0"/>
        <w:pageBreakBefore w:val="0"/>
        <w:widowControl w:val="0"/>
        <w:kinsoku/>
        <w:wordWrap/>
        <w:overflowPunct/>
        <w:topLinePunct w:val="0"/>
        <w:bidi w:val="0"/>
        <w:spacing w:line="560" w:lineRule="exact"/>
        <w:rPr>
          <w:rFonts w:hint="eastAsia" w:ascii="宋体" w:hAnsi="宋体" w:eastAsia="宋体" w:cs="宋体"/>
          <w:b/>
          <w:bCs/>
          <w:dstrike w:val="0"/>
          <w:kern w:val="0"/>
          <w:sz w:val="32"/>
        </w:rPr>
      </w:pPr>
    </w:p>
    <w:p>
      <w:pPr>
        <w:pStyle w:val="11"/>
        <w:keepNext w:val="0"/>
        <w:keepLines w:val="0"/>
        <w:pageBreakBefore w:val="0"/>
        <w:widowControl w:val="0"/>
        <w:kinsoku/>
        <w:wordWrap/>
        <w:overflowPunct/>
        <w:topLinePunct w:val="0"/>
        <w:bidi w:val="0"/>
        <w:spacing w:line="560" w:lineRule="exact"/>
        <w:ind w:left="0" w:leftChars="0" w:firstLine="0" w:firstLineChars="0"/>
        <w:rPr>
          <w:rFonts w:hint="eastAsia" w:ascii="宋体" w:hAnsi="宋体" w:eastAsia="宋体" w:cs="宋体"/>
          <w:b/>
          <w:bCs w:val="0"/>
          <w:dstrike w:val="0"/>
          <w:snapToGrid w:val="0"/>
          <w:kern w:val="0"/>
          <w:sz w:val="32"/>
          <w:szCs w:val="32"/>
          <w:highlight w:val="none"/>
          <w:lang w:val="en-US" w:eastAsia="zh-CN" w:bidi="ar-SA"/>
        </w:rPr>
      </w:pPr>
      <w:r>
        <w:rPr>
          <w:rFonts w:hint="eastAsia" w:ascii="宋体" w:hAnsi="宋体" w:eastAsia="宋体" w:cs="宋体"/>
          <w:b/>
          <w:bCs w:val="0"/>
          <w:dstrike w:val="0"/>
          <w:snapToGrid w:val="0"/>
          <w:kern w:val="0"/>
          <w:sz w:val="32"/>
          <w:szCs w:val="32"/>
          <w:highlight w:val="none"/>
          <w:lang w:val="en-US" w:eastAsia="zh-CN" w:bidi="ar-SA"/>
        </w:rPr>
        <w:t>附件四</w:t>
      </w:r>
    </w:p>
    <w:p>
      <w:pPr>
        <w:keepNext w:val="0"/>
        <w:keepLines w:val="0"/>
        <w:pageBreakBefore w:val="0"/>
        <w:widowControl w:val="0"/>
        <w:kinsoku/>
        <w:wordWrap/>
        <w:overflowPunct/>
        <w:topLinePunct w:val="0"/>
        <w:bidi w:val="0"/>
        <w:spacing w:line="560" w:lineRule="exact"/>
        <w:rPr>
          <w:rFonts w:hint="eastAsia" w:ascii="宋体" w:hAnsi="宋体" w:eastAsia="宋体" w:cs="宋体"/>
          <w:b/>
          <w:bCs w:val="0"/>
          <w:dstrike w:val="0"/>
          <w:snapToGrid w:val="0"/>
          <w:kern w:val="0"/>
          <w:sz w:val="32"/>
          <w:szCs w:val="32"/>
          <w:highlight w:val="none"/>
          <w:lang w:val="en-US" w:eastAsia="zh-CN" w:bidi="ar-SA"/>
        </w:rPr>
      </w:pPr>
      <w:r>
        <w:rPr>
          <w:rFonts w:hint="eastAsia" w:ascii="宋体" w:hAnsi="宋体" w:eastAsia="宋体" w:cs="宋体"/>
          <w:b/>
          <w:bCs w:val="0"/>
          <w:dstrike w:val="0"/>
          <w:snapToGrid w:val="0"/>
          <w:kern w:val="0"/>
          <w:sz w:val="32"/>
          <w:szCs w:val="32"/>
          <w:highlight w:val="none"/>
          <w:lang w:val="en-US" w:eastAsia="zh-CN" w:bidi="ar-SA"/>
        </w:rPr>
        <w:t xml:space="preserve">                   有关证明文件</w:t>
      </w:r>
    </w:p>
    <w:p>
      <w:pPr>
        <w:keepNext w:val="0"/>
        <w:keepLines w:val="0"/>
        <w:pageBreakBefore w:val="0"/>
        <w:widowControl w:val="0"/>
        <w:kinsoku/>
        <w:wordWrap/>
        <w:overflowPunct/>
        <w:topLinePunct w:val="0"/>
        <w:bidi w:val="0"/>
        <w:spacing w:line="560" w:lineRule="exact"/>
        <w:jc w:val="center"/>
        <w:rPr>
          <w:rFonts w:hint="eastAsia" w:ascii="宋体" w:hAnsi="宋体" w:eastAsia="宋体" w:cs="宋体"/>
          <w:dstrike w:val="0"/>
          <w:sz w:val="32"/>
          <w:szCs w:val="32"/>
          <w:lang w:val="en-US" w:eastAsia="zh-CN"/>
        </w:rPr>
      </w:pPr>
      <w:r>
        <w:rPr>
          <w:rFonts w:hint="eastAsia" w:ascii="宋体" w:hAnsi="宋体" w:eastAsia="宋体" w:cs="宋体"/>
          <w:dstrike w:val="0"/>
          <w:sz w:val="32"/>
          <w:szCs w:val="32"/>
          <w:lang w:val="en-US" w:eastAsia="zh-CN"/>
        </w:rPr>
        <w:t>（营业执照、资质证书复印件或影印件及其他相关资料）</w:t>
      </w:r>
    </w:p>
    <w:p>
      <w:pPr>
        <w:pStyle w:val="11"/>
        <w:keepNext w:val="0"/>
        <w:keepLines w:val="0"/>
        <w:pageBreakBefore w:val="0"/>
        <w:widowControl w:val="0"/>
        <w:kinsoku/>
        <w:wordWrap/>
        <w:overflowPunct/>
        <w:topLinePunct w:val="0"/>
        <w:bidi w:val="0"/>
        <w:spacing w:line="560" w:lineRule="exact"/>
        <w:rPr>
          <w:rFonts w:hint="default"/>
          <w:dstrike w:val="0"/>
          <w:lang w:val="en-US" w:eastAsia="zh-CN"/>
        </w:rPr>
      </w:pPr>
    </w:p>
    <w:sectPr>
      <w:pgSz w:w="11906" w:h="16838"/>
      <w:pgMar w:top="1134" w:right="1247" w:bottom="1134"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roman"/>
    <w:pitch w:val="default"/>
    <w:sig w:usb0="80000287" w:usb1="2ACF3C50" w:usb2="00000016" w:usb3="00000000" w:csb0="0004001F" w:csb1="00000000"/>
  </w:font>
  <w:font w:name="Helvetica">
    <w:panose1 w:val="020B0504020202030204"/>
    <w:charset w:val="00"/>
    <w:family w:val="auto"/>
    <w:pitch w:val="default"/>
    <w:sig w:usb0="00000007" w:usb1="00000000" w:usb2="00000000" w:usb3="00000000" w:csb0="00000093"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ZDYyMjNiZDc3OGY4ZjNmZTM1OWE1YTg5ZjMyYTgifQ=="/>
  </w:docVars>
  <w:rsids>
    <w:rsidRoot w:val="00E45076"/>
    <w:rsid w:val="0000243F"/>
    <w:rsid w:val="002B702A"/>
    <w:rsid w:val="003F263E"/>
    <w:rsid w:val="004254BB"/>
    <w:rsid w:val="00443780"/>
    <w:rsid w:val="004C2F57"/>
    <w:rsid w:val="005678E4"/>
    <w:rsid w:val="006728F6"/>
    <w:rsid w:val="006E3F8B"/>
    <w:rsid w:val="0070173D"/>
    <w:rsid w:val="007401AC"/>
    <w:rsid w:val="00792383"/>
    <w:rsid w:val="00875951"/>
    <w:rsid w:val="008B22BD"/>
    <w:rsid w:val="009E252F"/>
    <w:rsid w:val="00A97521"/>
    <w:rsid w:val="00AA717B"/>
    <w:rsid w:val="00B007E5"/>
    <w:rsid w:val="00B17A21"/>
    <w:rsid w:val="00CD1EBB"/>
    <w:rsid w:val="00D1672A"/>
    <w:rsid w:val="00D430D3"/>
    <w:rsid w:val="00D54359"/>
    <w:rsid w:val="00E374D6"/>
    <w:rsid w:val="00E45076"/>
    <w:rsid w:val="00EB3BAF"/>
    <w:rsid w:val="00EB5426"/>
    <w:rsid w:val="00F33D8B"/>
    <w:rsid w:val="00F771A9"/>
    <w:rsid w:val="093C4ECE"/>
    <w:rsid w:val="0C8F335B"/>
    <w:rsid w:val="0E607740"/>
    <w:rsid w:val="16FC013E"/>
    <w:rsid w:val="18167959"/>
    <w:rsid w:val="18E03AE3"/>
    <w:rsid w:val="1A22099E"/>
    <w:rsid w:val="1B920372"/>
    <w:rsid w:val="1BEB730E"/>
    <w:rsid w:val="290336EA"/>
    <w:rsid w:val="2CD25765"/>
    <w:rsid w:val="348C1839"/>
    <w:rsid w:val="36E41327"/>
    <w:rsid w:val="38FA0194"/>
    <w:rsid w:val="3C357BFC"/>
    <w:rsid w:val="47B41E88"/>
    <w:rsid w:val="4B583AD4"/>
    <w:rsid w:val="4BE51496"/>
    <w:rsid w:val="51117588"/>
    <w:rsid w:val="5C7F77BC"/>
    <w:rsid w:val="5E407E10"/>
    <w:rsid w:val="6A3460B8"/>
    <w:rsid w:val="6B4C1E6E"/>
    <w:rsid w:val="70643646"/>
    <w:rsid w:val="72516E08"/>
    <w:rsid w:val="791C50D3"/>
    <w:rsid w:val="7AD36672"/>
    <w:rsid w:val="7B7D6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szCs w:val="20"/>
    </w:rPr>
  </w:style>
  <w:style w:type="paragraph" w:styleId="5">
    <w:name w:val="heading 3"/>
    <w:basedOn w:val="1"/>
    <w:next w:val="1"/>
    <w:qFormat/>
    <w:uiPriority w:val="9"/>
    <w:pPr>
      <w:keepNext/>
      <w:keepLines/>
      <w:spacing w:before="260" w:after="260" w:line="416" w:lineRule="auto"/>
      <w:outlineLvl w:val="2"/>
    </w:pPr>
    <w:rPr>
      <w:rFonts w:ascii="Times New Roman" w:hAnsi="Times New Roman"/>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540"/>
    </w:pPr>
    <w:rPr>
      <w:rFonts w:ascii="Times New Roman" w:hAnsi="Times New Roman" w:eastAsia="仿宋_GB2312"/>
      <w:sz w:val="28"/>
      <w:szCs w:val="20"/>
    </w:rPr>
  </w:style>
  <w:style w:type="paragraph" w:styleId="3">
    <w:name w:val="envelope return"/>
    <w:basedOn w:val="1"/>
    <w:qFormat/>
    <w:uiPriority w:val="0"/>
    <w:pPr>
      <w:snapToGrid w:val="0"/>
    </w:pPr>
    <w:rPr>
      <w:rFonts w:ascii="Arial" w:hAnsi="Arial"/>
    </w:rPr>
  </w:style>
  <w:style w:type="paragraph" w:styleId="6">
    <w:name w:val="Body Text 3"/>
    <w:basedOn w:val="1"/>
    <w:qFormat/>
    <w:uiPriority w:val="0"/>
    <w:pPr>
      <w:spacing w:before="156" w:beforeLines="50" w:after="156" w:afterLines="50" w:line="460" w:lineRule="exact"/>
      <w:jc w:val="center"/>
    </w:pPr>
    <w:rPr>
      <w:rFonts w:ascii="Calibri" w:hAnsi="Tahoma" w:eastAsia="Calibri"/>
      <w:bCs/>
      <w:sz w:val="28"/>
      <w:szCs w:val="28"/>
    </w:rPr>
  </w:style>
  <w:style w:type="paragraph" w:styleId="7">
    <w:name w:val="Plain Text"/>
    <w:basedOn w:val="1"/>
    <w:qFormat/>
    <w:uiPriority w:val="0"/>
    <w:rPr>
      <w:rFonts w:ascii="宋体" w:hAnsi="Courier New"/>
      <w:szCs w:val="21"/>
    </w:rPr>
  </w:style>
  <w:style w:type="paragraph" w:styleId="8">
    <w:name w:val="Date"/>
    <w:basedOn w:val="1"/>
    <w:next w:val="1"/>
    <w:qFormat/>
    <w:uiPriority w:val="0"/>
    <w:rPr>
      <w:rFonts w:ascii="黑体" w:hAnsi="黑体"/>
      <w:b/>
      <w:sz w:val="28"/>
      <w:szCs w:val="20"/>
    </w:rPr>
  </w:style>
  <w:style w:type="paragraph" w:styleId="9">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2"/>
    <w:next w:val="1"/>
    <w:qFormat/>
    <w:uiPriority w:val="0"/>
    <w:pPr>
      <w:spacing w:line="360" w:lineRule="auto"/>
      <w:ind w:left="0" w:leftChars="0" w:firstLine="420" w:firstLineChars="200"/>
    </w:pPr>
    <w:rPr>
      <w:rFonts w:ascii="Times New Roman" w:hAnsi="Times New Roman"/>
      <w:szCs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4792</Words>
  <Characters>4956</Characters>
  <Lines>18</Lines>
  <Paragraphs>5</Paragraphs>
  <TotalTime>206</TotalTime>
  <ScaleCrop>false</ScaleCrop>
  <LinksUpToDate>false</LinksUpToDate>
  <CharactersWithSpaces>5362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2021-02-23T12:24:00Z</dcterms:created>
  <dc:creator>PC</dc:creator>
  <cp:lastModifiedBy>上善若水</cp:lastModifiedBy>
  <cp:lastPrinted>2023-04-26T12:02:59Z</cp:lastPrinted>
  <dcterms:modified xsi:type="dcterms:W3CDTF">2023-04-26T12:06:06Z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514A5543573A455981CE1A49B4A446F7_13</vt:lpwstr>
  </property>
</Properties>
</file>